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A1125" w14:textId="096E02BD" w:rsidR="00E56A58" w:rsidRPr="0066304F" w:rsidRDefault="00257FCB" w:rsidP="00D51253">
      <w:pPr>
        <w:spacing w:line="360" w:lineRule="auto"/>
        <w:jc w:val="center"/>
        <w:rPr>
          <w:b/>
          <w:sz w:val="24"/>
          <w:szCs w:val="24"/>
          <w:lang w:val="en-US"/>
        </w:rPr>
      </w:pPr>
      <w:bookmarkStart w:id="0" w:name="_GoBack"/>
      <w:bookmarkEnd w:id="0"/>
      <w:r w:rsidRPr="0066304F">
        <w:rPr>
          <w:b/>
          <w:sz w:val="24"/>
          <w:szCs w:val="24"/>
        </w:rPr>
        <w:t>Phụ</w:t>
      </w:r>
      <w:r w:rsidRPr="0066304F">
        <w:rPr>
          <w:b/>
          <w:spacing w:val="-3"/>
          <w:sz w:val="24"/>
          <w:szCs w:val="24"/>
        </w:rPr>
        <w:t xml:space="preserve"> </w:t>
      </w:r>
      <w:r w:rsidRPr="0066304F">
        <w:rPr>
          <w:b/>
          <w:sz w:val="24"/>
          <w:szCs w:val="24"/>
        </w:rPr>
        <w:t>lục</w:t>
      </w:r>
      <w:r w:rsidRPr="0066304F">
        <w:rPr>
          <w:b/>
          <w:spacing w:val="-2"/>
          <w:sz w:val="24"/>
          <w:szCs w:val="24"/>
        </w:rPr>
        <w:t xml:space="preserve"> </w:t>
      </w:r>
      <w:r w:rsidRPr="0066304F">
        <w:rPr>
          <w:b/>
          <w:spacing w:val="-10"/>
          <w:sz w:val="24"/>
          <w:szCs w:val="24"/>
        </w:rPr>
        <w:t>I</w:t>
      </w:r>
      <w:r w:rsidR="00AF72C1" w:rsidRPr="0066304F">
        <w:rPr>
          <w:b/>
          <w:spacing w:val="-10"/>
          <w:sz w:val="24"/>
          <w:szCs w:val="24"/>
          <w:lang w:val="en-US"/>
        </w:rPr>
        <w:t>I</w:t>
      </w:r>
      <w:r w:rsidR="00997406" w:rsidRPr="0066304F">
        <w:rPr>
          <w:b/>
          <w:spacing w:val="-10"/>
          <w:sz w:val="24"/>
          <w:szCs w:val="24"/>
          <w:lang w:val="en-US"/>
        </w:rPr>
        <w:t>I</w:t>
      </w:r>
    </w:p>
    <w:p w14:paraId="6781C286" w14:textId="1FB5EE22" w:rsidR="00BA3422" w:rsidRPr="0066304F" w:rsidRDefault="00AF72C1" w:rsidP="009C4501">
      <w:pPr>
        <w:spacing w:before="60" w:after="60"/>
        <w:jc w:val="center"/>
        <w:rPr>
          <w:b/>
          <w:sz w:val="24"/>
          <w:szCs w:val="24"/>
          <w:lang w:val="en-US"/>
        </w:rPr>
      </w:pPr>
      <w:r w:rsidRPr="0066304F">
        <w:rPr>
          <w:b/>
          <w:sz w:val="24"/>
          <w:szCs w:val="24"/>
        </w:rPr>
        <w:t xml:space="preserve">DANH MỤC THỦ TỤC HÀNH CHÍNH </w:t>
      </w:r>
      <w:r w:rsidR="00441CF7" w:rsidRPr="0066304F">
        <w:rPr>
          <w:b/>
          <w:sz w:val="24"/>
          <w:szCs w:val="24"/>
          <w:lang w:val="en-US"/>
        </w:rPr>
        <w:t xml:space="preserve">VÀ QUY TRÌNH NỘI BỘ GIẢI QUYẾT THỦ TỤC HÀNH CHÍNH </w:t>
      </w:r>
      <w:r w:rsidRPr="0066304F">
        <w:rPr>
          <w:b/>
          <w:sz w:val="24"/>
          <w:szCs w:val="24"/>
        </w:rPr>
        <w:t>BỊ BÃI BỎ</w:t>
      </w:r>
      <w:r w:rsidR="009C4501" w:rsidRPr="0066304F">
        <w:rPr>
          <w:b/>
          <w:sz w:val="24"/>
          <w:szCs w:val="24"/>
        </w:rPr>
        <w:t xml:space="preserve"> THUỘC </w:t>
      </w:r>
      <w:r w:rsidR="009C4501" w:rsidRPr="0066304F">
        <w:rPr>
          <w:b/>
          <w:sz w:val="24"/>
          <w:szCs w:val="24"/>
          <w:lang w:val="en-US"/>
        </w:rPr>
        <w:t xml:space="preserve">THẨM QUYỀN GIẢI QUYẾT CỦA </w:t>
      </w:r>
      <w:r w:rsidR="009C4501" w:rsidRPr="0066304F">
        <w:rPr>
          <w:b/>
          <w:sz w:val="24"/>
          <w:szCs w:val="24"/>
        </w:rPr>
        <w:t>SỞ NÔNG NGHIỆP VÀ MÔI TRƯỜNG</w:t>
      </w:r>
      <w:r w:rsidR="009C4501" w:rsidRPr="0066304F">
        <w:rPr>
          <w:b/>
          <w:sz w:val="24"/>
          <w:szCs w:val="24"/>
          <w:lang w:val="en-US"/>
        </w:rPr>
        <w:t xml:space="preserve">; </w:t>
      </w:r>
      <w:r w:rsidR="005B08BA" w:rsidRPr="0066304F">
        <w:rPr>
          <w:b/>
          <w:sz w:val="24"/>
          <w:szCs w:val="24"/>
          <w:lang w:val="en-US"/>
        </w:rPr>
        <w:t xml:space="preserve">UBND CẤP HUYỆN; </w:t>
      </w:r>
      <w:r w:rsidR="009C4501" w:rsidRPr="0066304F">
        <w:rPr>
          <w:b/>
          <w:sz w:val="24"/>
          <w:szCs w:val="24"/>
          <w:lang w:val="en-US"/>
        </w:rPr>
        <w:t>UBND C</w:t>
      </w:r>
      <w:r w:rsidR="00CA1651" w:rsidRPr="0066304F">
        <w:rPr>
          <w:b/>
          <w:sz w:val="24"/>
          <w:szCs w:val="24"/>
          <w:lang w:val="en-US"/>
        </w:rPr>
        <w:t>Ấ</w:t>
      </w:r>
      <w:r w:rsidR="009C4501" w:rsidRPr="0066304F">
        <w:rPr>
          <w:b/>
          <w:sz w:val="24"/>
          <w:szCs w:val="24"/>
          <w:lang w:val="en-US"/>
        </w:rPr>
        <w:t>P XÃ</w:t>
      </w:r>
      <w:r w:rsidR="003B1CC1" w:rsidRPr="0066304F">
        <w:rPr>
          <w:b/>
          <w:sz w:val="24"/>
          <w:szCs w:val="24"/>
          <w:lang w:val="en-US"/>
        </w:rPr>
        <w:t xml:space="preserve"> </w:t>
      </w:r>
      <w:r w:rsidR="009C4501" w:rsidRPr="0066304F">
        <w:rPr>
          <w:b/>
          <w:sz w:val="24"/>
          <w:szCs w:val="24"/>
          <w:lang w:val="en-US"/>
        </w:rPr>
        <w:t>TRÊN ĐỊA BÀN TỈNH NINH BÌNH</w:t>
      </w:r>
    </w:p>
    <w:p w14:paraId="5BD4F94B" w14:textId="27084745" w:rsidR="00E56A58" w:rsidRPr="0066304F" w:rsidRDefault="0023584A" w:rsidP="004D0608">
      <w:pPr>
        <w:tabs>
          <w:tab w:val="left" w:pos="4744"/>
          <w:tab w:val="left" w:pos="7326"/>
          <w:tab w:val="left" w:pos="7823"/>
        </w:tabs>
        <w:jc w:val="center"/>
        <w:rPr>
          <w:i/>
          <w:spacing w:val="-2"/>
          <w:sz w:val="24"/>
          <w:szCs w:val="24"/>
          <w:lang w:val="en-US"/>
        </w:rPr>
      </w:pPr>
      <w:r w:rsidRPr="0066304F">
        <w:rPr>
          <w:b/>
          <w:sz w:val="24"/>
          <w:szCs w:val="24"/>
        </w:rPr>
        <w:t xml:space="preserve"> </w:t>
      </w:r>
      <w:r w:rsidR="00257FCB" w:rsidRPr="0066304F">
        <w:rPr>
          <w:sz w:val="24"/>
          <w:szCs w:val="24"/>
        </w:rPr>
        <w:t>(</w:t>
      </w:r>
      <w:r w:rsidR="00257FCB" w:rsidRPr="0066304F">
        <w:rPr>
          <w:i/>
          <w:sz w:val="24"/>
          <w:szCs w:val="24"/>
        </w:rPr>
        <w:t>Ban</w:t>
      </w:r>
      <w:r w:rsidR="00257FCB" w:rsidRPr="0066304F">
        <w:rPr>
          <w:i/>
          <w:spacing w:val="-6"/>
          <w:sz w:val="24"/>
          <w:szCs w:val="24"/>
        </w:rPr>
        <w:t xml:space="preserve"> </w:t>
      </w:r>
      <w:r w:rsidR="00257FCB" w:rsidRPr="0066304F">
        <w:rPr>
          <w:i/>
          <w:sz w:val="24"/>
          <w:szCs w:val="24"/>
        </w:rPr>
        <w:t>hành</w:t>
      </w:r>
      <w:r w:rsidR="00257FCB" w:rsidRPr="0066304F">
        <w:rPr>
          <w:i/>
          <w:spacing w:val="-1"/>
          <w:sz w:val="24"/>
          <w:szCs w:val="24"/>
        </w:rPr>
        <w:t xml:space="preserve"> </w:t>
      </w:r>
      <w:r w:rsidR="00257FCB" w:rsidRPr="0066304F">
        <w:rPr>
          <w:i/>
          <w:sz w:val="24"/>
          <w:szCs w:val="24"/>
        </w:rPr>
        <w:t>kèm</w:t>
      </w:r>
      <w:r w:rsidR="00257FCB" w:rsidRPr="0066304F">
        <w:rPr>
          <w:i/>
          <w:spacing w:val="-1"/>
          <w:sz w:val="24"/>
          <w:szCs w:val="24"/>
        </w:rPr>
        <w:t xml:space="preserve"> </w:t>
      </w:r>
      <w:r w:rsidR="00257FCB" w:rsidRPr="0066304F">
        <w:rPr>
          <w:i/>
          <w:sz w:val="24"/>
          <w:szCs w:val="24"/>
        </w:rPr>
        <w:t>theo</w:t>
      </w:r>
      <w:r w:rsidR="00257FCB" w:rsidRPr="0066304F">
        <w:rPr>
          <w:i/>
          <w:spacing w:val="-2"/>
          <w:sz w:val="24"/>
          <w:szCs w:val="24"/>
        </w:rPr>
        <w:t xml:space="preserve"> </w:t>
      </w:r>
      <w:r w:rsidR="00257FCB" w:rsidRPr="0066304F">
        <w:rPr>
          <w:i/>
          <w:sz w:val="24"/>
          <w:szCs w:val="24"/>
        </w:rPr>
        <w:t>Quyết</w:t>
      </w:r>
      <w:r w:rsidR="00257FCB" w:rsidRPr="0066304F">
        <w:rPr>
          <w:i/>
          <w:spacing w:val="-5"/>
          <w:sz w:val="24"/>
          <w:szCs w:val="24"/>
        </w:rPr>
        <w:t xml:space="preserve"> </w:t>
      </w:r>
      <w:r w:rsidR="00257FCB" w:rsidRPr="0066304F">
        <w:rPr>
          <w:i/>
          <w:sz w:val="24"/>
          <w:szCs w:val="24"/>
        </w:rPr>
        <w:t>định</w:t>
      </w:r>
      <w:r w:rsidR="00257FCB" w:rsidRPr="0066304F">
        <w:rPr>
          <w:i/>
          <w:spacing w:val="-1"/>
          <w:sz w:val="24"/>
          <w:szCs w:val="24"/>
        </w:rPr>
        <w:t xml:space="preserve"> </w:t>
      </w:r>
      <w:r w:rsidR="00257FCB" w:rsidRPr="0066304F">
        <w:rPr>
          <w:i/>
          <w:spacing w:val="-5"/>
          <w:sz w:val="24"/>
          <w:szCs w:val="24"/>
        </w:rPr>
        <w:t>số</w:t>
      </w:r>
      <w:r w:rsidR="000B0D1E" w:rsidRPr="0066304F">
        <w:rPr>
          <w:i/>
          <w:spacing w:val="-5"/>
          <w:sz w:val="24"/>
          <w:szCs w:val="24"/>
          <w:lang w:val="en-US"/>
        </w:rPr>
        <w:t xml:space="preserve">          </w:t>
      </w:r>
      <w:r w:rsidR="00CA1651" w:rsidRPr="0066304F">
        <w:rPr>
          <w:i/>
          <w:sz w:val="24"/>
          <w:szCs w:val="24"/>
          <w:lang w:val="en-US"/>
        </w:rPr>
        <w:t>/</w:t>
      </w:r>
      <w:r w:rsidR="00257FCB" w:rsidRPr="0066304F">
        <w:rPr>
          <w:i/>
          <w:sz w:val="24"/>
          <w:szCs w:val="24"/>
        </w:rPr>
        <w:t>QĐ-UBND</w:t>
      </w:r>
      <w:r w:rsidR="00257FCB" w:rsidRPr="0066304F">
        <w:rPr>
          <w:i/>
          <w:spacing w:val="-7"/>
          <w:sz w:val="24"/>
          <w:szCs w:val="24"/>
        </w:rPr>
        <w:t xml:space="preserve"> </w:t>
      </w:r>
      <w:r w:rsidR="00257FCB" w:rsidRPr="0066304F">
        <w:rPr>
          <w:i/>
          <w:spacing w:val="-4"/>
          <w:sz w:val="24"/>
          <w:szCs w:val="24"/>
        </w:rPr>
        <w:t>ngà</w:t>
      </w:r>
      <w:r w:rsidR="00685ADE" w:rsidRPr="0066304F">
        <w:rPr>
          <w:i/>
          <w:spacing w:val="-4"/>
          <w:sz w:val="24"/>
          <w:szCs w:val="24"/>
          <w:lang w:val="en-US"/>
        </w:rPr>
        <w:t xml:space="preserve">y   </w:t>
      </w:r>
      <w:r w:rsidR="00257FCB" w:rsidRPr="0066304F">
        <w:rPr>
          <w:i/>
          <w:spacing w:val="-10"/>
          <w:sz w:val="24"/>
          <w:szCs w:val="24"/>
        </w:rPr>
        <w:t>/</w:t>
      </w:r>
      <w:r w:rsidR="00E44252" w:rsidRPr="0066304F">
        <w:rPr>
          <w:i/>
          <w:spacing w:val="-10"/>
          <w:sz w:val="24"/>
          <w:szCs w:val="24"/>
          <w:lang w:val="en-US"/>
        </w:rPr>
        <w:t xml:space="preserve"> </w:t>
      </w:r>
      <w:r w:rsidR="006D1FCD" w:rsidRPr="0066304F">
        <w:rPr>
          <w:i/>
          <w:spacing w:val="-10"/>
          <w:sz w:val="24"/>
          <w:szCs w:val="24"/>
          <w:lang w:val="en-US"/>
        </w:rPr>
        <w:t xml:space="preserve">6 </w:t>
      </w:r>
      <w:r w:rsidR="00E44252" w:rsidRPr="0066304F">
        <w:rPr>
          <w:i/>
          <w:spacing w:val="-10"/>
          <w:sz w:val="24"/>
          <w:szCs w:val="24"/>
          <w:lang w:val="en-US"/>
        </w:rPr>
        <w:t xml:space="preserve"> </w:t>
      </w:r>
      <w:r w:rsidR="00257FCB" w:rsidRPr="0066304F">
        <w:rPr>
          <w:i/>
          <w:sz w:val="24"/>
          <w:szCs w:val="24"/>
        </w:rPr>
        <w:t>/202</w:t>
      </w:r>
      <w:r w:rsidR="007F327F" w:rsidRPr="0066304F">
        <w:rPr>
          <w:i/>
          <w:sz w:val="24"/>
          <w:szCs w:val="24"/>
          <w:lang w:val="vi-VN"/>
        </w:rPr>
        <w:t>5</w:t>
      </w:r>
      <w:r w:rsidR="00257FCB" w:rsidRPr="0066304F">
        <w:rPr>
          <w:i/>
          <w:spacing w:val="-4"/>
          <w:sz w:val="24"/>
          <w:szCs w:val="24"/>
        </w:rPr>
        <w:t xml:space="preserve"> </w:t>
      </w:r>
      <w:r w:rsidR="00257FCB" w:rsidRPr="0066304F">
        <w:rPr>
          <w:i/>
          <w:sz w:val="24"/>
          <w:szCs w:val="24"/>
        </w:rPr>
        <w:t>của</w:t>
      </w:r>
      <w:r w:rsidR="00257FCB" w:rsidRPr="0066304F">
        <w:rPr>
          <w:i/>
          <w:spacing w:val="-2"/>
          <w:sz w:val="24"/>
          <w:szCs w:val="24"/>
        </w:rPr>
        <w:t xml:space="preserve"> </w:t>
      </w:r>
      <w:r w:rsidR="00257FCB" w:rsidRPr="0066304F">
        <w:rPr>
          <w:i/>
          <w:sz w:val="24"/>
          <w:szCs w:val="24"/>
        </w:rPr>
        <w:t>Chủ</w:t>
      </w:r>
      <w:r w:rsidR="00257FCB" w:rsidRPr="0066304F">
        <w:rPr>
          <w:i/>
          <w:spacing w:val="-5"/>
          <w:sz w:val="24"/>
          <w:szCs w:val="24"/>
        </w:rPr>
        <w:t xml:space="preserve"> </w:t>
      </w:r>
      <w:r w:rsidR="00257FCB" w:rsidRPr="0066304F">
        <w:rPr>
          <w:i/>
          <w:sz w:val="24"/>
          <w:szCs w:val="24"/>
        </w:rPr>
        <w:t>tịch</w:t>
      </w:r>
      <w:r w:rsidR="00257FCB" w:rsidRPr="0066304F">
        <w:rPr>
          <w:i/>
          <w:spacing w:val="-2"/>
          <w:sz w:val="24"/>
          <w:szCs w:val="24"/>
        </w:rPr>
        <w:t xml:space="preserve"> </w:t>
      </w:r>
      <w:r w:rsidR="00257FCB" w:rsidRPr="0066304F">
        <w:rPr>
          <w:i/>
          <w:sz w:val="24"/>
          <w:szCs w:val="24"/>
        </w:rPr>
        <w:t>Ủy</w:t>
      </w:r>
      <w:r w:rsidR="00257FCB" w:rsidRPr="0066304F">
        <w:rPr>
          <w:i/>
          <w:spacing w:val="-3"/>
          <w:sz w:val="24"/>
          <w:szCs w:val="24"/>
        </w:rPr>
        <w:t xml:space="preserve"> </w:t>
      </w:r>
      <w:r w:rsidR="00257FCB" w:rsidRPr="0066304F">
        <w:rPr>
          <w:i/>
          <w:sz w:val="24"/>
          <w:szCs w:val="24"/>
        </w:rPr>
        <w:t>ban</w:t>
      </w:r>
      <w:r w:rsidR="00257FCB" w:rsidRPr="0066304F">
        <w:rPr>
          <w:i/>
          <w:spacing w:val="-6"/>
          <w:sz w:val="24"/>
          <w:szCs w:val="24"/>
        </w:rPr>
        <w:t xml:space="preserve"> </w:t>
      </w:r>
      <w:r w:rsidR="00257FCB" w:rsidRPr="0066304F">
        <w:rPr>
          <w:i/>
          <w:sz w:val="24"/>
          <w:szCs w:val="24"/>
        </w:rPr>
        <w:t>nhân</w:t>
      </w:r>
      <w:r w:rsidR="00257FCB" w:rsidRPr="0066304F">
        <w:rPr>
          <w:i/>
          <w:spacing w:val="-1"/>
          <w:sz w:val="24"/>
          <w:szCs w:val="24"/>
        </w:rPr>
        <w:t xml:space="preserve"> </w:t>
      </w:r>
      <w:r w:rsidR="00257FCB" w:rsidRPr="0066304F">
        <w:rPr>
          <w:i/>
          <w:sz w:val="24"/>
          <w:szCs w:val="24"/>
        </w:rPr>
        <w:t>dân</w:t>
      </w:r>
      <w:r w:rsidR="00257FCB" w:rsidRPr="0066304F">
        <w:rPr>
          <w:i/>
          <w:spacing w:val="-2"/>
          <w:sz w:val="24"/>
          <w:szCs w:val="24"/>
        </w:rPr>
        <w:t xml:space="preserve"> </w:t>
      </w:r>
      <w:r w:rsidR="00257FCB" w:rsidRPr="0066304F">
        <w:rPr>
          <w:i/>
          <w:sz w:val="24"/>
          <w:szCs w:val="24"/>
        </w:rPr>
        <w:t>tỉnh</w:t>
      </w:r>
      <w:r w:rsidR="00257FCB" w:rsidRPr="0066304F">
        <w:rPr>
          <w:i/>
          <w:spacing w:val="-2"/>
          <w:sz w:val="24"/>
          <w:szCs w:val="24"/>
        </w:rPr>
        <w:t xml:space="preserve"> </w:t>
      </w:r>
      <w:r w:rsidR="00257FCB" w:rsidRPr="0066304F">
        <w:rPr>
          <w:i/>
          <w:sz w:val="24"/>
          <w:szCs w:val="24"/>
        </w:rPr>
        <w:t>Ninh</w:t>
      </w:r>
      <w:r w:rsidR="00257FCB" w:rsidRPr="0066304F">
        <w:rPr>
          <w:i/>
          <w:spacing w:val="-1"/>
          <w:sz w:val="24"/>
          <w:szCs w:val="24"/>
        </w:rPr>
        <w:t xml:space="preserve"> </w:t>
      </w:r>
      <w:r w:rsidR="00257FCB" w:rsidRPr="0066304F">
        <w:rPr>
          <w:i/>
          <w:spacing w:val="-2"/>
          <w:sz w:val="24"/>
          <w:szCs w:val="24"/>
        </w:rPr>
        <w:t>Bình</w:t>
      </w:r>
      <w:r w:rsidR="00257FCB" w:rsidRPr="0066304F">
        <w:rPr>
          <w:spacing w:val="-2"/>
          <w:sz w:val="24"/>
          <w:szCs w:val="24"/>
        </w:rPr>
        <w:t>)</w:t>
      </w:r>
    </w:p>
    <w:p w14:paraId="146CA736" w14:textId="77777777" w:rsidR="00941C7D" w:rsidRPr="0066304F" w:rsidRDefault="00300F6E" w:rsidP="00941C7D">
      <w:pPr>
        <w:pStyle w:val="BodyText"/>
        <w:rPr>
          <w:b/>
          <w:sz w:val="24"/>
          <w:szCs w:val="24"/>
        </w:rPr>
      </w:pPr>
      <w:r w:rsidRPr="0066304F">
        <w:rPr>
          <w:b/>
          <w:noProof/>
          <w:sz w:val="24"/>
          <w:szCs w:val="24"/>
          <w:lang w:val="en-US"/>
        </w:rPr>
        <mc:AlternateContent>
          <mc:Choice Requires="wps">
            <w:drawing>
              <wp:anchor distT="0" distB="0" distL="114300" distR="114300" simplePos="0" relativeHeight="251657216" behindDoc="0" locked="0" layoutInCell="1" allowOverlap="1" wp14:anchorId="6F924C88" wp14:editId="373427C1">
                <wp:simplePos x="0" y="0"/>
                <wp:positionH relativeFrom="column">
                  <wp:posOffset>4138295</wp:posOffset>
                </wp:positionH>
                <wp:positionV relativeFrom="paragraph">
                  <wp:posOffset>22860</wp:posOffset>
                </wp:positionV>
                <wp:extent cx="1302913" cy="0"/>
                <wp:effectExtent l="0" t="0" r="31115" b="19050"/>
                <wp:wrapNone/>
                <wp:docPr id="19" name="Straight Connector 19"/>
                <wp:cNvGraphicFramePr/>
                <a:graphic xmlns:a="http://schemas.openxmlformats.org/drawingml/2006/main">
                  <a:graphicData uri="http://schemas.microsoft.com/office/word/2010/wordprocessingShape">
                    <wps:wsp>
                      <wps:cNvCnPr/>
                      <wps:spPr>
                        <a:xfrm>
                          <a:off x="0" y="0"/>
                          <a:ext cx="1302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EAB3D"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85pt,1.8pt" to="428.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" strokecolor="black [3040]"/>
            </w:pict>
          </mc:Fallback>
        </mc:AlternateContent>
      </w:r>
    </w:p>
    <w:p w14:paraId="27578ADA" w14:textId="140E8CD0" w:rsidR="00E56A58" w:rsidRPr="0066304F" w:rsidRDefault="00257FCB" w:rsidP="0095248D">
      <w:pPr>
        <w:pStyle w:val="BodyText"/>
        <w:numPr>
          <w:ilvl w:val="0"/>
          <w:numId w:val="9"/>
        </w:numPr>
        <w:rPr>
          <w:b/>
          <w:spacing w:val="-4"/>
          <w:sz w:val="24"/>
          <w:szCs w:val="24"/>
          <w:lang w:val="en-US"/>
        </w:rPr>
      </w:pPr>
      <w:r w:rsidRPr="0066304F">
        <w:rPr>
          <w:b/>
          <w:sz w:val="24"/>
          <w:szCs w:val="24"/>
        </w:rPr>
        <w:t>THỦ</w:t>
      </w:r>
      <w:r w:rsidRPr="0066304F">
        <w:rPr>
          <w:b/>
          <w:spacing w:val="-8"/>
          <w:sz w:val="24"/>
          <w:szCs w:val="24"/>
        </w:rPr>
        <w:t xml:space="preserve"> </w:t>
      </w:r>
      <w:r w:rsidRPr="0066304F">
        <w:rPr>
          <w:b/>
          <w:sz w:val="24"/>
          <w:szCs w:val="24"/>
        </w:rPr>
        <w:t>TỤC</w:t>
      </w:r>
      <w:r w:rsidRPr="0066304F">
        <w:rPr>
          <w:b/>
          <w:spacing w:val="-7"/>
          <w:sz w:val="24"/>
          <w:szCs w:val="24"/>
        </w:rPr>
        <w:t xml:space="preserve"> </w:t>
      </w:r>
      <w:r w:rsidRPr="0066304F">
        <w:rPr>
          <w:b/>
          <w:sz w:val="24"/>
          <w:szCs w:val="24"/>
        </w:rPr>
        <w:t>HÀNH</w:t>
      </w:r>
      <w:r w:rsidRPr="0066304F">
        <w:rPr>
          <w:b/>
          <w:spacing w:val="-5"/>
          <w:sz w:val="24"/>
          <w:szCs w:val="24"/>
        </w:rPr>
        <w:t xml:space="preserve"> </w:t>
      </w:r>
      <w:r w:rsidRPr="0066304F">
        <w:rPr>
          <w:b/>
          <w:sz w:val="24"/>
          <w:szCs w:val="24"/>
        </w:rPr>
        <w:t>CHÍNH</w:t>
      </w:r>
      <w:r w:rsidRPr="0066304F">
        <w:rPr>
          <w:b/>
          <w:spacing w:val="-5"/>
          <w:sz w:val="24"/>
          <w:szCs w:val="24"/>
        </w:rPr>
        <w:t xml:space="preserve"> </w:t>
      </w:r>
      <w:r w:rsidRPr="0066304F">
        <w:rPr>
          <w:b/>
          <w:sz w:val="24"/>
          <w:szCs w:val="24"/>
        </w:rPr>
        <w:t>CẤP</w:t>
      </w:r>
      <w:r w:rsidRPr="0066304F">
        <w:rPr>
          <w:b/>
          <w:spacing w:val="-8"/>
          <w:sz w:val="24"/>
          <w:szCs w:val="24"/>
        </w:rPr>
        <w:t xml:space="preserve"> </w:t>
      </w:r>
      <w:r w:rsidRPr="0066304F">
        <w:rPr>
          <w:b/>
          <w:spacing w:val="-4"/>
          <w:sz w:val="24"/>
          <w:szCs w:val="24"/>
        </w:rPr>
        <w:t>TỈNH</w:t>
      </w:r>
    </w:p>
    <w:p w14:paraId="64768491" w14:textId="77777777" w:rsidR="00E56A58" w:rsidRPr="0066304F" w:rsidRDefault="00E56A58" w:rsidP="00B20A84">
      <w:pPr>
        <w:pStyle w:val="BodyText"/>
        <w:spacing w:line="120" w:lineRule="auto"/>
        <w:rPr>
          <w:b/>
          <w:sz w:val="24"/>
          <w:szCs w:val="24"/>
        </w:rPr>
      </w:pPr>
    </w:p>
    <w:tbl>
      <w:tblPr>
        <w:tblW w:w="156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21"/>
        <w:gridCol w:w="5434"/>
        <w:gridCol w:w="3763"/>
        <w:gridCol w:w="4040"/>
      </w:tblGrid>
      <w:tr w:rsidR="00B24E5F" w:rsidRPr="0066304F" w14:paraId="39D6A72F" w14:textId="3E35AB41" w:rsidTr="001807F5">
        <w:trPr>
          <w:trHeight w:val="369"/>
        </w:trPr>
        <w:tc>
          <w:tcPr>
            <w:tcW w:w="557" w:type="dxa"/>
            <w:vAlign w:val="center"/>
          </w:tcPr>
          <w:p w14:paraId="31C8916F" w14:textId="77777777" w:rsidR="00B24E5F" w:rsidRPr="0066304F" w:rsidRDefault="00B24E5F" w:rsidP="002B378B">
            <w:pPr>
              <w:pStyle w:val="TableParagraph"/>
              <w:jc w:val="center"/>
              <w:rPr>
                <w:b/>
                <w:sz w:val="24"/>
                <w:szCs w:val="24"/>
              </w:rPr>
            </w:pPr>
            <w:r w:rsidRPr="0066304F">
              <w:rPr>
                <w:b/>
                <w:spacing w:val="-5"/>
                <w:sz w:val="24"/>
                <w:szCs w:val="24"/>
              </w:rPr>
              <w:t>TT</w:t>
            </w:r>
          </w:p>
        </w:tc>
        <w:tc>
          <w:tcPr>
            <w:tcW w:w="1821" w:type="dxa"/>
            <w:vAlign w:val="center"/>
          </w:tcPr>
          <w:p w14:paraId="5E4EF080" w14:textId="1C40B7FB" w:rsidR="00B24E5F" w:rsidRPr="0066304F" w:rsidRDefault="00B24E5F" w:rsidP="00323A80">
            <w:pPr>
              <w:pStyle w:val="TableParagraph"/>
              <w:jc w:val="center"/>
              <w:rPr>
                <w:b/>
                <w:sz w:val="24"/>
                <w:szCs w:val="24"/>
                <w:lang w:val="en-US"/>
              </w:rPr>
            </w:pPr>
            <w:r w:rsidRPr="0066304F">
              <w:rPr>
                <w:b/>
                <w:sz w:val="24"/>
                <w:szCs w:val="24"/>
                <w:lang w:val="en-US"/>
              </w:rPr>
              <w:t>Số hồ sơ TTHC</w:t>
            </w:r>
          </w:p>
        </w:tc>
        <w:tc>
          <w:tcPr>
            <w:tcW w:w="5434" w:type="dxa"/>
            <w:vAlign w:val="center"/>
          </w:tcPr>
          <w:p w14:paraId="7680123B" w14:textId="18C1CFD5" w:rsidR="00B24E5F" w:rsidRPr="0066304F" w:rsidRDefault="00B24E5F" w:rsidP="002B378B">
            <w:pPr>
              <w:pStyle w:val="TableParagraph"/>
              <w:jc w:val="center"/>
              <w:rPr>
                <w:b/>
                <w:sz w:val="24"/>
                <w:szCs w:val="24"/>
              </w:rPr>
            </w:pPr>
            <w:r w:rsidRPr="0066304F">
              <w:rPr>
                <w:b/>
                <w:sz w:val="24"/>
                <w:szCs w:val="24"/>
              </w:rPr>
              <w:t>Tên</w:t>
            </w:r>
            <w:r w:rsidRPr="0066304F">
              <w:rPr>
                <w:b/>
                <w:spacing w:val="-17"/>
                <w:sz w:val="24"/>
                <w:szCs w:val="24"/>
              </w:rPr>
              <w:t xml:space="preserve"> </w:t>
            </w:r>
            <w:r w:rsidRPr="0066304F">
              <w:rPr>
                <w:b/>
                <w:sz w:val="24"/>
                <w:szCs w:val="24"/>
              </w:rPr>
              <w:t>thủ</w:t>
            </w:r>
            <w:r w:rsidRPr="0066304F">
              <w:rPr>
                <w:b/>
                <w:spacing w:val="-16"/>
                <w:sz w:val="24"/>
                <w:szCs w:val="24"/>
              </w:rPr>
              <w:t xml:space="preserve"> </w:t>
            </w:r>
            <w:r w:rsidRPr="0066304F">
              <w:rPr>
                <w:b/>
                <w:sz w:val="24"/>
                <w:szCs w:val="24"/>
              </w:rPr>
              <w:t>tục hành</w:t>
            </w:r>
            <w:r w:rsidRPr="0066304F">
              <w:rPr>
                <w:b/>
                <w:spacing w:val="-7"/>
                <w:sz w:val="24"/>
                <w:szCs w:val="24"/>
              </w:rPr>
              <w:t xml:space="preserve"> </w:t>
            </w:r>
            <w:r w:rsidRPr="0066304F">
              <w:rPr>
                <w:b/>
                <w:spacing w:val="-4"/>
                <w:sz w:val="24"/>
                <w:szCs w:val="24"/>
              </w:rPr>
              <w:t>chính</w:t>
            </w:r>
          </w:p>
        </w:tc>
        <w:tc>
          <w:tcPr>
            <w:tcW w:w="3763" w:type="dxa"/>
            <w:vAlign w:val="center"/>
          </w:tcPr>
          <w:p w14:paraId="33EEF1DA" w14:textId="61C26BAA" w:rsidR="00B24E5F" w:rsidRPr="0066304F" w:rsidRDefault="00B24E5F" w:rsidP="0079405E">
            <w:pPr>
              <w:pStyle w:val="TableParagraph"/>
              <w:jc w:val="center"/>
              <w:rPr>
                <w:b/>
                <w:sz w:val="24"/>
                <w:szCs w:val="24"/>
                <w:lang w:val="en-US"/>
              </w:rPr>
            </w:pPr>
            <w:r w:rsidRPr="0066304F">
              <w:rPr>
                <w:b/>
                <w:sz w:val="24"/>
                <w:szCs w:val="24"/>
                <w:lang w:val="en-US"/>
              </w:rPr>
              <w:t>Căn cứ pháp lý quy định bãi bỏ TTHC</w:t>
            </w:r>
          </w:p>
        </w:tc>
        <w:tc>
          <w:tcPr>
            <w:tcW w:w="4040" w:type="dxa"/>
            <w:vAlign w:val="center"/>
          </w:tcPr>
          <w:p w14:paraId="2BF7A8AB" w14:textId="7AE01C3F" w:rsidR="00B24E5F" w:rsidRPr="0066304F" w:rsidRDefault="00B24E5F" w:rsidP="0079405E">
            <w:pPr>
              <w:pStyle w:val="TableParagraph"/>
              <w:jc w:val="center"/>
              <w:rPr>
                <w:b/>
                <w:sz w:val="24"/>
                <w:szCs w:val="24"/>
                <w:lang w:val="en-US"/>
              </w:rPr>
            </w:pPr>
            <w:r w:rsidRPr="0066304F">
              <w:rPr>
                <w:b/>
                <w:sz w:val="24"/>
                <w:szCs w:val="24"/>
                <w:lang w:val="en-US"/>
              </w:rPr>
              <w:t>Ghi chú</w:t>
            </w:r>
          </w:p>
        </w:tc>
      </w:tr>
      <w:tr w:rsidR="00323302" w:rsidRPr="0081515F" w14:paraId="056737CC" w14:textId="77777777" w:rsidTr="001807F5">
        <w:trPr>
          <w:trHeight w:val="369"/>
        </w:trPr>
        <w:tc>
          <w:tcPr>
            <w:tcW w:w="557" w:type="dxa"/>
            <w:vAlign w:val="center"/>
          </w:tcPr>
          <w:p w14:paraId="5C2F61D2" w14:textId="603B34C1" w:rsidR="00323302" w:rsidRPr="0081515F" w:rsidRDefault="00323302"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I</w:t>
            </w:r>
          </w:p>
        </w:tc>
        <w:tc>
          <w:tcPr>
            <w:tcW w:w="15058" w:type="dxa"/>
            <w:gridSpan w:val="4"/>
            <w:vAlign w:val="center"/>
          </w:tcPr>
          <w:p w14:paraId="1B68252F" w14:textId="24B6A6E5" w:rsidR="00323302" w:rsidRPr="0081515F" w:rsidRDefault="00323302"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Chăn nuôi và Thú y (08 TTHC)</w:t>
            </w:r>
          </w:p>
        </w:tc>
      </w:tr>
      <w:tr w:rsidR="00475FD3" w:rsidRPr="0081515F" w14:paraId="4B70B829" w14:textId="77777777" w:rsidTr="001807F5">
        <w:trPr>
          <w:trHeight w:val="369"/>
        </w:trPr>
        <w:tc>
          <w:tcPr>
            <w:tcW w:w="557" w:type="dxa"/>
            <w:vAlign w:val="center"/>
          </w:tcPr>
          <w:p w14:paraId="6CF65E7A" w14:textId="1DA438DE" w:rsidR="00475FD3" w:rsidRPr="0081515F" w:rsidRDefault="00475FD3" w:rsidP="0081515F">
            <w:pPr>
              <w:pStyle w:val="TableParagraph"/>
              <w:numPr>
                <w:ilvl w:val="0"/>
                <w:numId w:val="12"/>
              </w:numPr>
              <w:spacing w:before="120" w:after="120" w:line="380" w:lineRule="exact"/>
              <w:ind w:left="57" w:right="57"/>
              <w:jc w:val="center"/>
              <w:rPr>
                <w:spacing w:val="-5"/>
                <w:sz w:val="24"/>
                <w:szCs w:val="24"/>
                <w:lang w:val="en-US"/>
              </w:rPr>
            </w:pPr>
          </w:p>
        </w:tc>
        <w:tc>
          <w:tcPr>
            <w:tcW w:w="1821" w:type="dxa"/>
            <w:shd w:val="clear" w:color="auto" w:fill="auto"/>
            <w:vAlign w:val="center"/>
          </w:tcPr>
          <w:p w14:paraId="42936E13" w14:textId="08B697FC"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rPr>
              <w:t>1.008126</w:t>
            </w:r>
            <w:r w:rsidRPr="0081515F">
              <w:rPr>
                <w:sz w:val="24"/>
                <w:szCs w:val="24"/>
                <w:lang w:val="en-US"/>
              </w:rPr>
              <w:t>.H42</w:t>
            </w:r>
          </w:p>
        </w:tc>
        <w:tc>
          <w:tcPr>
            <w:tcW w:w="5434" w:type="dxa"/>
            <w:shd w:val="clear" w:color="auto" w:fill="auto"/>
            <w:vAlign w:val="center"/>
          </w:tcPr>
          <w:p w14:paraId="2CF29D34" w14:textId="39EDA2D6" w:rsidR="00475FD3" w:rsidRPr="0081515F" w:rsidRDefault="00475FD3" w:rsidP="0081515F">
            <w:pPr>
              <w:pStyle w:val="TableParagraph"/>
              <w:spacing w:before="120" w:after="120" w:line="380" w:lineRule="exact"/>
              <w:ind w:left="57" w:right="57"/>
              <w:jc w:val="both"/>
              <w:rPr>
                <w:b/>
                <w:sz w:val="24"/>
                <w:szCs w:val="24"/>
              </w:rPr>
            </w:pPr>
            <w:r w:rsidRPr="0081515F">
              <w:rPr>
                <w:sz w:val="24"/>
                <w:szCs w:val="24"/>
              </w:rPr>
              <w:t>Cấp Giấy chứng nhận đủ điều kiện sản xuất thức ăn chăn nuôi thương mại, thức ăn chăn nuôi theo đặt hàng</w:t>
            </w:r>
          </w:p>
        </w:tc>
        <w:tc>
          <w:tcPr>
            <w:tcW w:w="3763" w:type="dxa"/>
            <w:vMerge w:val="restart"/>
            <w:vAlign w:val="center"/>
          </w:tcPr>
          <w:p w14:paraId="7285A69C" w14:textId="3D34F453"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Quyết định số 2303/QĐ-BNNMT ngày 23/6/2025 của Bộ trưởng Bộ Nông nghiệp và Môi trường</w:t>
            </w:r>
          </w:p>
        </w:tc>
        <w:tc>
          <w:tcPr>
            <w:tcW w:w="4040" w:type="dxa"/>
            <w:vMerge w:val="restart"/>
            <w:vAlign w:val="center"/>
          </w:tcPr>
          <w:p w14:paraId="1B354EAB" w14:textId="66E3ED5F"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danh mục TTHC được công bố tại Quyết định số 442/QĐ-UBND ngày 17/4/2025 của Chủ tịch UBND tỉnh Ninh Bình</w:t>
            </w:r>
          </w:p>
          <w:p w14:paraId="0C559CE5" w14:textId="5C9905BA"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quy trình nội bộ giải quyết TTHC được phê duyệt tại Quyết đinh số 451/QĐ-UBND ngày 22/5/2024 của Chủ tịch UBND tỉnh Ninh Bình</w:t>
            </w:r>
          </w:p>
        </w:tc>
      </w:tr>
      <w:tr w:rsidR="00475FD3" w:rsidRPr="0081515F" w14:paraId="02BB6F53" w14:textId="77777777" w:rsidTr="001807F5">
        <w:trPr>
          <w:trHeight w:val="369"/>
        </w:trPr>
        <w:tc>
          <w:tcPr>
            <w:tcW w:w="557" w:type="dxa"/>
            <w:vAlign w:val="center"/>
          </w:tcPr>
          <w:p w14:paraId="669244E6" w14:textId="4026621B" w:rsidR="00475FD3" w:rsidRPr="0081515F" w:rsidRDefault="00475FD3" w:rsidP="0081515F">
            <w:pPr>
              <w:pStyle w:val="TableParagraph"/>
              <w:numPr>
                <w:ilvl w:val="0"/>
                <w:numId w:val="12"/>
              </w:numPr>
              <w:spacing w:before="120" w:after="120" w:line="380" w:lineRule="exact"/>
              <w:ind w:left="57" w:right="57"/>
              <w:jc w:val="center"/>
              <w:rPr>
                <w:spacing w:val="-5"/>
                <w:sz w:val="24"/>
                <w:szCs w:val="24"/>
                <w:lang w:val="en-US"/>
              </w:rPr>
            </w:pPr>
          </w:p>
        </w:tc>
        <w:tc>
          <w:tcPr>
            <w:tcW w:w="1821" w:type="dxa"/>
            <w:shd w:val="clear" w:color="auto" w:fill="auto"/>
            <w:vAlign w:val="center"/>
          </w:tcPr>
          <w:p w14:paraId="146A28C3" w14:textId="6B39B9A4"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rPr>
              <w:t>1.008127</w:t>
            </w:r>
            <w:r w:rsidRPr="0081515F">
              <w:rPr>
                <w:sz w:val="24"/>
                <w:szCs w:val="24"/>
                <w:lang w:val="en-US"/>
              </w:rPr>
              <w:t>.H42</w:t>
            </w:r>
          </w:p>
        </w:tc>
        <w:tc>
          <w:tcPr>
            <w:tcW w:w="5434" w:type="dxa"/>
            <w:shd w:val="clear" w:color="auto" w:fill="auto"/>
            <w:vAlign w:val="center"/>
          </w:tcPr>
          <w:p w14:paraId="47AA8852" w14:textId="6FD2534E" w:rsidR="00475FD3" w:rsidRPr="0081515F" w:rsidRDefault="00475FD3" w:rsidP="0081515F">
            <w:pPr>
              <w:pStyle w:val="TableParagraph"/>
              <w:spacing w:before="120" w:after="120" w:line="380" w:lineRule="exact"/>
              <w:ind w:left="57" w:right="57"/>
              <w:jc w:val="both"/>
              <w:rPr>
                <w:b/>
                <w:sz w:val="24"/>
                <w:szCs w:val="24"/>
              </w:rPr>
            </w:pPr>
            <w:r w:rsidRPr="0081515F">
              <w:rPr>
                <w:sz w:val="24"/>
                <w:szCs w:val="24"/>
              </w:rPr>
              <w:t>Cấp lại Giấy chứng nhận đủ điều kiện sản xuất thức ăn chăn nuôi thương mại, thức ăn chăn nuôi theo đặt hàng</w:t>
            </w:r>
          </w:p>
        </w:tc>
        <w:tc>
          <w:tcPr>
            <w:tcW w:w="3763" w:type="dxa"/>
            <w:vMerge/>
            <w:vAlign w:val="center"/>
          </w:tcPr>
          <w:p w14:paraId="743C9691"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53691E47" w14:textId="77777777" w:rsidR="00475FD3" w:rsidRPr="0081515F" w:rsidRDefault="00475FD3" w:rsidP="0081515F">
            <w:pPr>
              <w:pStyle w:val="TableParagraph"/>
              <w:spacing w:before="120" w:after="120" w:line="380" w:lineRule="exact"/>
              <w:ind w:left="57" w:right="57"/>
              <w:jc w:val="both"/>
              <w:rPr>
                <w:b/>
                <w:sz w:val="24"/>
                <w:szCs w:val="24"/>
                <w:lang w:val="en-US"/>
              </w:rPr>
            </w:pPr>
          </w:p>
        </w:tc>
      </w:tr>
      <w:tr w:rsidR="00475FD3" w:rsidRPr="0081515F" w14:paraId="41146F27" w14:textId="77777777" w:rsidTr="001807F5">
        <w:trPr>
          <w:trHeight w:val="631"/>
        </w:trPr>
        <w:tc>
          <w:tcPr>
            <w:tcW w:w="557" w:type="dxa"/>
            <w:vAlign w:val="center"/>
          </w:tcPr>
          <w:p w14:paraId="0D2533F6" w14:textId="1B8E8E43" w:rsidR="00475FD3" w:rsidRPr="0081515F" w:rsidRDefault="00475FD3" w:rsidP="0081515F">
            <w:pPr>
              <w:pStyle w:val="TableParagraph"/>
              <w:numPr>
                <w:ilvl w:val="0"/>
                <w:numId w:val="12"/>
              </w:numPr>
              <w:spacing w:before="120" w:after="120" w:line="380" w:lineRule="exact"/>
              <w:ind w:left="57" w:right="57"/>
              <w:jc w:val="center"/>
              <w:rPr>
                <w:spacing w:val="-5"/>
                <w:sz w:val="24"/>
                <w:szCs w:val="24"/>
                <w:lang w:val="en-US"/>
              </w:rPr>
            </w:pPr>
          </w:p>
        </w:tc>
        <w:tc>
          <w:tcPr>
            <w:tcW w:w="1821" w:type="dxa"/>
            <w:shd w:val="clear" w:color="auto" w:fill="auto"/>
            <w:vAlign w:val="center"/>
          </w:tcPr>
          <w:p w14:paraId="674715EE" w14:textId="3C86B2B3"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1.004022</w:t>
            </w:r>
            <w:r w:rsidRPr="0081515F">
              <w:rPr>
                <w:sz w:val="24"/>
                <w:szCs w:val="24"/>
                <w:lang w:val="en-US"/>
              </w:rPr>
              <w:t>.H42</w:t>
            </w:r>
          </w:p>
        </w:tc>
        <w:tc>
          <w:tcPr>
            <w:tcW w:w="5434" w:type="dxa"/>
            <w:shd w:val="clear" w:color="auto" w:fill="auto"/>
            <w:vAlign w:val="center"/>
          </w:tcPr>
          <w:p w14:paraId="2D213E71" w14:textId="24932FEC"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Cấp giấy xác nhận nội dung quảng cáo thuốc thú y</w:t>
            </w:r>
          </w:p>
        </w:tc>
        <w:tc>
          <w:tcPr>
            <w:tcW w:w="3763" w:type="dxa"/>
            <w:vMerge/>
            <w:vAlign w:val="center"/>
          </w:tcPr>
          <w:p w14:paraId="6F65314A"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1820E596"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4EE83B13" w14:textId="77777777" w:rsidTr="001807F5">
        <w:trPr>
          <w:trHeight w:val="852"/>
        </w:trPr>
        <w:tc>
          <w:tcPr>
            <w:tcW w:w="557" w:type="dxa"/>
            <w:vAlign w:val="center"/>
          </w:tcPr>
          <w:p w14:paraId="2C920EE0" w14:textId="77777777" w:rsidR="00475FD3" w:rsidRPr="0081515F" w:rsidRDefault="00475FD3" w:rsidP="0081515F">
            <w:pPr>
              <w:pStyle w:val="TableParagraph"/>
              <w:numPr>
                <w:ilvl w:val="0"/>
                <w:numId w:val="12"/>
              </w:numPr>
              <w:spacing w:before="120" w:after="120" w:line="380" w:lineRule="exact"/>
              <w:ind w:left="57" w:right="57"/>
              <w:jc w:val="center"/>
              <w:rPr>
                <w:spacing w:val="-5"/>
                <w:sz w:val="24"/>
                <w:szCs w:val="24"/>
              </w:rPr>
            </w:pPr>
          </w:p>
        </w:tc>
        <w:tc>
          <w:tcPr>
            <w:tcW w:w="1821" w:type="dxa"/>
            <w:shd w:val="clear" w:color="auto" w:fill="auto"/>
            <w:vAlign w:val="center"/>
          </w:tcPr>
          <w:p w14:paraId="7A5181BC" w14:textId="622217C8"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1.011475</w:t>
            </w:r>
            <w:r w:rsidRPr="0081515F">
              <w:rPr>
                <w:sz w:val="24"/>
                <w:szCs w:val="24"/>
                <w:lang w:val="en-US"/>
              </w:rPr>
              <w:t>.H42</w:t>
            </w:r>
          </w:p>
        </w:tc>
        <w:tc>
          <w:tcPr>
            <w:tcW w:w="5434" w:type="dxa"/>
            <w:shd w:val="clear" w:color="auto" w:fill="auto"/>
            <w:vAlign w:val="center"/>
          </w:tcPr>
          <w:p w14:paraId="23EB0BC0" w14:textId="1125D3DA"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Cấp Giấy chứng nhận cơ sở an toàn dịch bệnh động vật</w:t>
            </w:r>
          </w:p>
        </w:tc>
        <w:tc>
          <w:tcPr>
            <w:tcW w:w="3763" w:type="dxa"/>
            <w:vMerge/>
            <w:vAlign w:val="center"/>
          </w:tcPr>
          <w:p w14:paraId="0B2E815F"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1225CAF8"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1E7C9A6F" w14:textId="77777777" w:rsidTr="001807F5">
        <w:trPr>
          <w:trHeight w:val="369"/>
        </w:trPr>
        <w:tc>
          <w:tcPr>
            <w:tcW w:w="557" w:type="dxa"/>
            <w:vAlign w:val="center"/>
          </w:tcPr>
          <w:p w14:paraId="622BFA2D" w14:textId="77777777" w:rsidR="00475FD3" w:rsidRPr="0081515F" w:rsidRDefault="00475FD3" w:rsidP="0081515F">
            <w:pPr>
              <w:pStyle w:val="TableParagraph"/>
              <w:numPr>
                <w:ilvl w:val="0"/>
                <w:numId w:val="12"/>
              </w:numPr>
              <w:spacing w:before="120" w:after="120" w:line="380" w:lineRule="exact"/>
              <w:ind w:left="57" w:right="57"/>
              <w:jc w:val="center"/>
              <w:rPr>
                <w:spacing w:val="-5"/>
                <w:sz w:val="24"/>
                <w:szCs w:val="24"/>
              </w:rPr>
            </w:pPr>
          </w:p>
        </w:tc>
        <w:tc>
          <w:tcPr>
            <w:tcW w:w="1821" w:type="dxa"/>
            <w:shd w:val="clear" w:color="auto" w:fill="auto"/>
            <w:vAlign w:val="center"/>
          </w:tcPr>
          <w:p w14:paraId="4C297DD1" w14:textId="07F557AA"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1.011477</w:t>
            </w:r>
            <w:r w:rsidRPr="0081515F">
              <w:rPr>
                <w:sz w:val="24"/>
                <w:szCs w:val="24"/>
                <w:lang w:val="en-US"/>
              </w:rPr>
              <w:t>.H42</w:t>
            </w:r>
          </w:p>
        </w:tc>
        <w:tc>
          <w:tcPr>
            <w:tcW w:w="5434" w:type="dxa"/>
            <w:shd w:val="clear" w:color="auto" w:fill="auto"/>
            <w:vAlign w:val="center"/>
          </w:tcPr>
          <w:p w14:paraId="6ECCA339" w14:textId="07E6FF76"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Cấp lại Giấy chứng nhận cơ sở an toàn dịch bệnh động vật</w:t>
            </w:r>
          </w:p>
        </w:tc>
        <w:tc>
          <w:tcPr>
            <w:tcW w:w="3763" w:type="dxa"/>
            <w:vMerge/>
            <w:vAlign w:val="center"/>
          </w:tcPr>
          <w:p w14:paraId="3B9EBBEA"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539BE3BD"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38AA6F7B" w14:textId="77777777" w:rsidTr="001807F5">
        <w:trPr>
          <w:trHeight w:val="647"/>
        </w:trPr>
        <w:tc>
          <w:tcPr>
            <w:tcW w:w="557" w:type="dxa"/>
            <w:vAlign w:val="center"/>
          </w:tcPr>
          <w:p w14:paraId="1A8B6C33" w14:textId="77777777" w:rsidR="00475FD3" w:rsidRPr="0081515F" w:rsidRDefault="00475FD3" w:rsidP="0081515F">
            <w:pPr>
              <w:pStyle w:val="TableParagraph"/>
              <w:numPr>
                <w:ilvl w:val="0"/>
                <w:numId w:val="12"/>
              </w:numPr>
              <w:spacing w:before="120" w:after="120" w:line="380" w:lineRule="exact"/>
              <w:ind w:left="57" w:right="57"/>
              <w:jc w:val="center"/>
              <w:rPr>
                <w:spacing w:val="-5"/>
                <w:sz w:val="24"/>
                <w:szCs w:val="24"/>
              </w:rPr>
            </w:pPr>
          </w:p>
        </w:tc>
        <w:tc>
          <w:tcPr>
            <w:tcW w:w="1821" w:type="dxa"/>
            <w:shd w:val="clear" w:color="auto" w:fill="auto"/>
            <w:vAlign w:val="center"/>
          </w:tcPr>
          <w:p w14:paraId="71C2AC21" w14:textId="39291A61"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1.011478</w:t>
            </w:r>
            <w:r w:rsidRPr="0081515F">
              <w:rPr>
                <w:sz w:val="24"/>
                <w:szCs w:val="24"/>
                <w:lang w:val="en-US"/>
              </w:rPr>
              <w:t>.H42</w:t>
            </w:r>
          </w:p>
        </w:tc>
        <w:tc>
          <w:tcPr>
            <w:tcW w:w="5434" w:type="dxa"/>
            <w:shd w:val="clear" w:color="auto" w:fill="auto"/>
            <w:vAlign w:val="center"/>
          </w:tcPr>
          <w:p w14:paraId="54525264" w14:textId="76EF1709"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Cấp Giấy chứng nhận vùng an toàn dịch bệnh động vật</w:t>
            </w:r>
          </w:p>
        </w:tc>
        <w:tc>
          <w:tcPr>
            <w:tcW w:w="3763" w:type="dxa"/>
            <w:vMerge/>
            <w:vAlign w:val="center"/>
          </w:tcPr>
          <w:p w14:paraId="752FAF73"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416AC8E9"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662BAD11" w14:textId="77777777" w:rsidTr="001807F5">
        <w:trPr>
          <w:trHeight w:val="369"/>
        </w:trPr>
        <w:tc>
          <w:tcPr>
            <w:tcW w:w="557" w:type="dxa"/>
            <w:vAlign w:val="center"/>
          </w:tcPr>
          <w:p w14:paraId="485C2FB6" w14:textId="77777777" w:rsidR="00475FD3" w:rsidRPr="0081515F" w:rsidRDefault="00475FD3" w:rsidP="0081515F">
            <w:pPr>
              <w:pStyle w:val="TableParagraph"/>
              <w:numPr>
                <w:ilvl w:val="0"/>
                <w:numId w:val="12"/>
              </w:numPr>
              <w:spacing w:before="120" w:after="120" w:line="380" w:lineRule="exact"/>
              <w:ind w:left="57" w:right="57"/>
              <w:jc w:val="center"/>
              <w:rPr>
                <w:spacing w:val="-5"/>
                <w:sz w:val="24"/>
                <w:szCs w:val="24"/>
              </w:rPr>
            </w:pPr>
          </w:p>
        </w:tc>
        <w:tc>
          <w:tcPr>
            <w:tcW w:w="1821" w:type="dxa"/>
            <w:shd w:val="clear" w:color="auto" w:fill="auto"/>
            <w:vAlign w:val="center"/>
          </w:tcPr>
          <w:p w14:paraId="139F3E33" w14:textId="48D5FEF7"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1.011479</w:t>
            </w:r>
            <w:r w:rsidRPr="0081515F">
              <w:rPr>
                <w:sz w:val="24"/>
                <w:szCs w:val="24"/>
                <w:lang w:val="en-US"/>
              </w:rPr>
              <w:t>.H42</w:t>
            </w:r>
          </w:p>
        </w:tc>
        <w:tc>
          <w:tcPr>
            <w:tcW w:w="5434" w:type="dxa"/>
            <w:shd w:val="clear" w:color="auto" w:fill="auto"/>
            <w:vAlign w:val="center"/>
          </w:tcPr>
          <w:p w14:paraId="5F21DF46" w14:textId="1D2E6F81"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Cấp lại Giấy chứng nhận vùng an toàn dịch bệnh động vật</w:t>
            </w:r>
          </w:p>
        </w:tc>
        <w:tc>
          <w:tcPr>
            <w:tcW w:w="3763" w:type="dxa"/>
            <w:vMerge/>
            <w:vAlign w:val="center"/>
          </w:tcPr>
          <w:p w14:paraId="317F7BD6"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02BEA0CE"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00651768" w14:textId="77777777" w:rsidTr="001807F5">
        <w:trPr>
          <w:trHeight w:val="930"/>
        </w:trPr>
        <w:tc>
          <w:tcPr>
            <w:tcW w:w="557" w:type="dxa"/>
            <w:vAlign w:val="center"/>
          </w:tcPr>
          <w:p w14:paraId="20A68EA2" w14:textId="77777777" w:rsidR="00475FD3" w:rsidRPr="0081515F" w:rsidRDefault="00475FD3" w:rsidP="0081515F">
            <w:pPr>
              <w:pStyle w:val="TableParagraph"/>
              <w:numPr>
                <w:ilvl w:val="0"/>
                <w:numId w:val="12"/>
              </w:numPr>
              <w:spacing w:before="120" w:after="120" w:line="380" w:lineRule="exact"/>
              <w:ind w:left="57" w:right="57"/>
              <w:jc w:val="center"/>
              <w:rPr>
                <w:spacing w:val="-5"/>
                <w:sz w:val="24"/>
                <w:szCs w:val="24"/>
              </w:rPr>
            </w:pPr>
          </w:p>
        </w:tc>
        <w:tc>
          <w:tcPr>
            <w:tcW w:w="1821" w:type="dxa"/>
            <w:shd w:val="clear" w:color="auto" w:fill="auto"/>
            <w:vAlign w:val="center"/>
          </w:tcPr>
          <w:p w14:paraId="30BA9486" w14:textId="238004A4" w:rsidR="00475FD3" w:rsidRPr="0081515F" w:rsidRDefault="00475FD3" w:rsidP="0081515F">
            <w:pPr>
              <w:pStyle w:val="TableParagraph"/>
              <w:spacing w:before="120" w:after="120" w:line="380" w:lineRule="exact"/>
              <w:ind w:left="57" w:right="57"/>
              <w:jc w:val="center"/>
              <w:rPr>
                <w:sz w:val="24"/>
                <w:szCs w:val="24"/>
              </w:rPr>
            </w:pPr>
            <w:r w:rsidRPr="0081515F">
              <w:rPr>
                <w:bCs/>
                <w:spacing w:val="-6"/>
                <w:sz w:val="24"/>
                <w:szCs w:val="24"/>
              </w:rPr>
              <w:t>2.000873</w:t>
            </w:r>
            <w:r w:rsidRPr="0081515F">
              <w:rPr>
                <w:sz w:val="24"/>
                <w:szCs w:val="24"/>
                <w:lang w:val="en-US"/>
              </w:rPr>
              <w:t>.H42</w:t>
            </w:r>
          </w:p>
        </w:tc>
        <w:tc>
          <w:tcPr>
            <w:tcW w:w="5434" w:type="dxa"/>
            <w:shd w:val="clear" w:color="auto" w:fill="auto"/>
            <w:vAlign w:val="center"/>
          </w:tcPr>
          <w:p w14:paraId="00E0B0F3" w14:textId="38F60E8C" w:rsidR="00475FD3" w:rsidRPr="0081515F" w:rsidRDefault="00475FD3" w:rsidP="0081515F">
            <w:pPr>
              <w:pStyle w:val="TableParagraph"/>
              <w:spacing w:before="120" w:after="120" w:line="380" w:lineRule="exact"/>
              <w:ind w:left="57" w:right="57"/>
              <w:jc w:val="both"/>
              <w:rPr>
                <w:sz w:val="24"/>
                <w:szCs w:val="24"/>
              </w:rPr>
            </w:pPr>
            <w:r w:rsidRPr="0081515F">
              <w:rPr>
                <w:bCs/>
                <w:spacing w:val="-6"/>
                <w:sz w:val="24"/>
                <w:szCs w:val="24"/>
              </w:rPr>
              <w:t xml:space="preserve">Cấp giấy chứng nhận kiểm dịch động vật, sản phẩm động </w:t>
            </w:r>
            <w:r w:rsidRPr="0081515F">
              <w:rPr>
                <w:bCs/>
                <w:spacing w:val="-6"/>
                <w:sz w:val="24"/>
                <w:szCs w:val="24"/>
              </w:rPr>
              <w:lastRenderedPageBreak/>
              <w:t>vật thủy sản vận chuyển ra khỏi địa bàn cấp Tỉnh</w:t>
            </w:r>
          </w:p>
        </w:tc>
        <w:tc>
          <w:tcPr>
            <w:tcW w:w="3763" w:type="dxa"/>
            <w:vMerge/>
            <w:vAlign w:val="center"/>
          </w:tcPr>
          <w:p w14:paraId="46F10CB4"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28813899"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323302" w:rsidRPr="0081515F" w14:paraId="78E80657" w14:textId="77777777" w:rsidTr="001807F5">
        <w:trPr>
          <w:trHeight w:val="369"/>
        </w:trPr>
        <w:tc>
          <w:tcPr>
            <w:tcW w:w="557" w:type="dxa"/>
            <w:vAlign w:val="center"/>
          </w:tcPr>
          <w:p w14:paraId="22B6D6E3" w14:textId="4F308D51" w:rsidR="00323302" w:rsidRPr="0081515F" w:rsidRDefault="00323302"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lastRenderedPageBreak/>
              <w:t>II</w:t>
            </w:r>
          </w:p>
        </w:tc>
        <w:tc>
          <w:tcPr>
            <w:tcW w:w="15058" w:type="dxa"/>
            <w:gridSpan w:val="4"/>
            <w:shd w:val="clear" w:color="auto" w:fill="auto"/>
            <w:vAlign w:val="center"/>
          </w:tcPr>
          <w:p w14:paraId="60B0C7A6" w14:textId="2FCDC289" w:rsidR="00323302" w:rsidRPr="0081515F" w:rsidRDefault="00323302"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Biển và Hải đảo</w:t>
            </w:r>
          </w:p>
        </w:tc>
      </w:tr>
      <w:tr w:rsidR="00C15DF2" w:rsidRPr="0081515F" w14:paraId="5AF61794" w14:textId="77777777" w:rsidTr="001807F5">
        <w:trPr>
          <w:trHeight w:val="369"/>
        </w:trPr>
        <w:tc>
          <w:tcPr>
            <w:tcW w:w="557" w:type="dxa"/>
            <w:shd w:val="clear" w:color="auto" w:fill="FFFFFF"/>
            <w:vAlign w:val="center"/>
          </w:tcPr>
          <w:p w14:paraId="6AC91A78" w14:textId="1E9AB07B" w:rsidR="00C15DF2" w:rsidRPr="0081515F" w:rsidRDefault="00C15DF2" w:rsidP="0081515F">
            <w:pPr>
              <w:pStyle w:val="TableParagraph"/>
              <w:spacing w:before="120" w:after="120" w:line="380" w:lineRule="exact"/>
              <w:ind w:left="57" w:right="57"/>
              <w:jc w:val="center"/>
              <w:rPr>
                <w:b/>
                <w:spacing w:val="-5"/>
                <w:sz w:val="24"/>
                <w:szCs w:val="24"/>
              </w:rPr>
            </w:pPr>
            <w:r w:rsidRPr="0081515F">
              <w:rPr>
                <w:sz w:val="24"/>
                <w:szCs w:val="24"/>
              </w:rPr>
              <w:t>1</w:t>
            </w:r>
          </w:p>
        </w:tc>
        <w:tc>
          <w:tcPr>
            <w:tcW w:w="1821" w:type="dxa"/>
            <w:shd w:val="clear" w:color="auto" w:fill="FFFFFF"/>
            <w:vAlign w:val="center"/>
          </w:tcPr>
          <w:p w14:paraId="40095D89" w14:textId="1A7E9D56" w:rsidR="00C15DF2" w:rsidRPr="0081515F" w:rsidRDefault="00C15DF2" w:rsidP="0081515F">
            <w:pPr>
              <w:pStyle w:val="TableParagraph"/>
              <w:spacing w:before="120" w:after="120" w:line="380" w:lineRule="exact"/>
              <w:ind w:left="57" w:right="57"/>
              <w:jc w:val="center"/>
              <w:rPr>
                <w:sz w:val="24"/>
                <w:szCs w:val="24"/>
              </w:rPr>
            </w:pPr>
            <w:r w:rsidRPr="0081515F">
              <w:rPr>
                <w:sz w:val="24"/>
                <w:szCs w:val="24"/>
                <w:lang w:eastAsia="zh-CN"/>
              </w:rPr>
              <w:t>1.005401</w:t>
            </w:r>
            <w:r w:rsidR="00475FD3" w:rsidRPr="0081515F">
              <w:rPr>
                <w:sz w:val="24"/>
                <w:szCs w:val="24"/>
                <w:lang w:val="en-US"/>
              </w:rPr>
              <w:t>.H42</w:t>
            </w:r>
          </w:p>
        </w:tc>
        <w:tc>
          <w:tcPr>
            <w:tcW w:w="5434" w:type="dxa"/>
            <w:shd w:val="clear" w:color="auto" w:fill="FFFFFF"/>
            <w:vAlign w:val="center"/>
          </w:tcPr>
          <w:p w14:paraId="425638FF" w14:textId="20E0B469" w:rsidR="00C15DF2" w:rsidRPr="0081515F" w:rsidRDefault="00C15DF2" w:rsidP="0081515F">
            <w:pPr>
              <w:pStyle w:val="TableParagraph"/>
              <w:spacing w:before="120" w:after="120" w:line="380" w:lineRule="exact"/>
              <w:ind w:left="57" w:right="57"/>
              <w:jc w:val="both"/>
              <w:rPr>
                <w:sz w:val="24"/>
                <w:szCs w:val="24"/>
              </w:rPr>
            </w:pPr>
            <w:r w:rsidRPr="0081515F">
              <w:rPr>
                <w:sz w:val="24"/>
                <w:szCs w:val="24"/>
                <w:lang w:eastAsia="zh-CN"/>
              </w:rPr>
              <w:t>Giao khu vực biển (cấp tỉnh)</w:t>
            </w:r>
          </w:p>
        </w:tc>
        <w:tc>
          <w:tcPr>
            <w:tcW w:w="3763" w:type="dxa"/>
            <w:vAlign w:val="center"/>
          </w:tcPr>
          <w:p w14:paraId="00D55B84" w14:textId="7618691B" w:rsidR="00C15DF2" w:rsidRPr="0081515F" w:rsidRDefault="00C15DF2"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2298/QĐ-BNNMT ngày 23/6/2025 của Bộ trưởng Bộ Nông nghiệp và Môi trường</w:t>
            </w:r>
          </w:p>
        </w:tc>
        <w:tc>
          <w:tcPr>
            <w:tcW w:w="4040" w:type="dxa"/>
            <w:vAlign w:val="center"/>
          </w:tcPr>
          <w:p w14:paraId="7EFC9017" w14:textId="290C863F" w:rsidR="00C15DF2"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xml:space="preserve">- Bãi bỏ </w:t>
            </w:r>
            <w:r w:rsidR="00C15DF2" w:rsidRPr="0081515F">
              <w:rPr>
                <w:sz w:val="24"/>
                <w:szCs w:val="24"/>
                <w:lang w:val="en-US"/>
              </w:rPr>
              <w:t>danh mục TTHC được công bố tại Quyết định số 442/QĐ-UBND ngày 17/4/2025 của Chủ tịch UBND tỉnh Ninh Bình</w:t>
            </w:r>
            <w:r w:rsidRPr="0081515F">
              <w:rPr>
                <w:sz w:val="24"/>
                <w:szCs w:val="24"/>
                <w:lang w:val="en-US"/>
              </w:rPr>
              <w:t>;</w:t>
            </w:r>
          </w:p>
          <w:p w14:paraId="1424985E" w14:textId="2F5CAED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0443EF0B" w14:textId="77777777" w:rsidTr="001807F5">
        <w:trPr>
          <w:trHeight w:val="369"/>
        </w:trPr>
        <w:tc>
          <w:tcPr>
            <w:tcW w:w="557" w:type="dxa"/>
            <w:shd w:val="clear" w:color="auto" w:fill="FFFFFF"/>
            <w:vAlign w:val="center"/>
          </w:tcPr>
          <w:p w14:paraId="4D6CE3E0" w14:textId="6775F5C9"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2</w:t>
            </w:r>
          </w:p>
        </w:tc>
        <w:tc>
          <w:tcPr>
            <w:tcW w:w="1821" w:type="dxa"/>
            <w:shd w:val="clear" w:color="auto" w:fill="FFFFFF"/>
            <w:vAlign w:val="center"/>
          </w:tcPr>
          <w:p w14:paraId="656EEAAE" w14:textId="39A55599"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1.004935</w:t>
            </w:r>
            <w:r w:rsidRPr="0081515F">
              <w:rPr>
                <w:sz w:val="24"/>
                <w:szCs w:val="24"/>
                <w:lang w:val="en-US"/>
              </w:rPr>
              <w:t>.H42</w:t>
            </w:r>
          </w:p>
        </w:tc>
        <w:tc>
          <w:tcPr>
            <w:tcW w:w="5434" w:type="dxa"/>
            <w:shd w:val="clear" w:color="auto" w:fill="FFFFFF"/>
            <w:vAlign w:val="center"/>
          </w:tcPr>
          <w:p w14:paraId="6B2DFB09" w14:textId="7AA1B5DA"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lang w:eastAsia="zh-CN"/>
              </w:rPr>
              <w:t>Gia hạn thời hạn giao khu vực biển  (cấp tỉnh)</w:t>
            </w:r>
          </w:p>
        </w:tc>
        <w:tc>
          <w:tcPr>
            <w:tcW w:w="3763" w:type="dxa"/>
            <w:vMerge w:val="restart"/>
            <w:vAlign w:val="center"/>
          </w:tcPr>
          <w:p w14:paraId="5E0482B3" w14:textId="5E1D4F7F"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2298/QĐ-BNNMT ngày 23/6/2025 của Bộ trưởng Bộ Nông nghiệp và Môi trường</w:t>
            </w:r>
          </w:p>
        </w:tc>
        <w:tc>
          <w:tcPr>
            <w:tcW w:w="4040" w:type="dxa"/>
            <w:vMerge w:val="restart"/>
            <w:vAlign w:val="center"/>
          </w:tcPr>
          <w:p w14:paraId="257F98B9" w14:textId="7A9B90B6"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danh mục TTHC được công bố tại Quyết định số 442/QĐ-UBND ngày 17/4/2025 của Chủ tịch UBND tỉnh Ninh Bình;</w:t>
            </w:r>
          </w:p>
          <w:p w14:paraId="6E1705BC" w14:textId="36D92E66"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122FF6A6" w14:textId="77777777" w:rsidTr="001807F5">
        <w:trPr>
          <w:trHeight w:val="369"/>
        </w:trPr>
        <w:tc>
          <w:tcPr>
            <w:tcW w:w="557" w:type="dxa"/>
            <w:shd w:val="clear" w:color="auto" w:fill="FFFFFF"/>
            <w:vAlign w:val="center"/>
          </w:tcPr>
          <w:p w14:paraId="28E7916E" w14:textId="28CA722B"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3</w:t>
            </w:r>
          </w:p>
        </w:tc>
        <w:tc>
          <w:tcPr>
            <w:tcW w:w="1821" w:type="dxa"/>
            <w:shd w:val="clear" w:color="auto" w:fill="FFFFFF"/>
            <w:vAlign w:val="center"/>
          </w:tcPr>
          <w:p w14:paraId="56C30353" w14:textId="54CCE081"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1.005399</w:t>
            </w:r>
            <w:r w:rsidRPr="0081515F">
              <w:rPr>
                <w:sz w:val="24"/>
                <w:szCs w:val="24"/>
                <w:lang w:val="en-US"/>
              </w:rPr>
              <w:t>.H42</w:t>
            </w:r>
          </w:p>
        </w:tc>
        <w:tc>
          <w:tcPr>
            <w:tcW w:w="5434" w:type="dxa"/>
            <w:shd w:val="clear" w:color="auto" w:fill="FFFFFF"/>
            <w:vAlign w:val="center"/>
          </w:tcPr>
          <w:p w14:paraId="1263633E" w14:textId="5812D08A"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Trả lại khu vực biển (cấp tỉnh)</w:t>
            </w:r>
          </w:p>
        </w:tc>
        <w:tc>
          <w:tcPr>
            <w:tcW w:w="3763" w:type="dxa"/>
            <w:vMerge/>
            <w:vAlign w:val="center"/>
          </w:tcPr>
          <w:p w14:paraId="09E2FE12"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6439A306"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7A96AD3B" w14:textId="77777777" w:rsidTr="001807F5">
        <w:trPr>
          <w:trHeight w:val="369"/>
        </w:trPr>
        <w:tc>
          <w:tcPr>
            <w:tcW w:w="557" w:type="dxa"/>
            <w:shd w:val="clear" w:color="auto" w:fill="FFFFFF"/>
            <w:vAlign w:val="center"/>
          </w:tcPr>
          <w:p w14:paraId="333CC4E9" w14:textId="64D7295A"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4</w:t>
            </w:r>
          </w:p>
        </w:tc>
        <w:tc>
          <w:tcPr>
            <w:tcW w:w="1821" w:type="dxa"/>
            <w:shd w:val="clear" w:color="auto" w:fill="FFFFFF"/>
            <w:vAlign w:val="center"/>
          </w:tcPr>
          <w:p w14:paraId="3D5AE201" w14:textId="2D207008"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1.005400</w:t>
            </w:r>
            <w:r w:rsidRPr="0081515F">
              <w:rPr>
                <w:sz w:val="24"/>
                <w:szCs w:val="24"/>
                <w:lang w:val="en-US"/>
              </w:rPr>
              <w:t>.H42</w:t>
            </w:r>
          </w:p>
        </w:tc>
        <w:tc>
          <w:tcPr>
            <w:tcW w:w="5434" w:type="dxa"/>
            <w:shd w:val="clear" w:color="auto" w:fill="FFFFFF"/>
            <w:vAlign w:val="center"/>
          </w:tcPr>
          <w:p w14:paraId="629D2584" w14:textId="7F002B02"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Sửa đổi, bổ sung Quyết định giao khu vực biển (cấp tỉnh)</w:t>
            </w:r>
          </w:p>
        </w:tc>
        <w:tc>
          <w:tcPr>
            <w:tcW w:w="3763" w:type="dxa"/>
            <w:vMerge/>
            <w:vAlign w:val="center"/>
          </w:tcPr>
          <w:p w14:paraId="41B51B09"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5BDAF931"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44FA3BB2" w14:textId="77777777" w:rsidTr="001807F5">
        <w:trPr>
          <w:trHeight w:val="369"/>
        </w:trPr>
        <w:tc>
          <w:tcPr>
            <w:tcW w:w="557" w:type="dxa"/>
            <w:shd w:val="clear" w:color="auto" w:fill="FFFFFF"/>
            <w:vAlign w:val="center"/>
          </w:tcPr>
          <w:p w14:paraId="43793476" w14:textId="447EEA81"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5</w:t>
            </w:r>
          </w:p>
        </w:tc>
        <w:tc>
          <w:tcPr>
            <w:tcW w:w="1821" w:type="dxa"/>
            <w:shd w:val="clear" w:color="auto" w:fill="FFFFFF"/>
            <w:vAlign w:val="center"/>
          </w:tcPr>
          <w:p w14:paraId="1BDE7C98" w14:textId="1976680F"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1.009481</w:t>
            </w:r>
            <w:r w:rsidRPr="0081515F">
              <w:rPr>
                <w:sz w:val="24"/>
                <w:szCs w:val="24"/>
                <w:lang w:val="en-US"/>
              </w:rPr>
              <w:t>.H42</w:t>
            </w:r>
          </w:p>
        </w:tc>
        <w:tc>
          <w:tcPr>
            <w:tcW w:w="5434" w:type="dxa"/>
            <w:shd w:val="clear" w:color="auto" w:fill="FFFFFF"/>
            <w:vAlign w:val="center"/>
          </w:tcPr>
          <w:p w14:paraId="415E9202" w14:textId="4F02A4D1"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Công nhận khu vực biển cấp tỉnh</w:t>
            </w:r>
          </w:p>
        </w:tc>
        <w:tc>
          <w:tcPr>
            <w:tcW w:w="3763" w:type="dxa"/>
            <w:vMerge/>
            <w:vAlign w:val="center"/>
          </w:tcPr>
          <w:p w14:paraId="641438CE"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76D42E1E"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1A3F9A80" w14:textId="77777777" w:rsidTr="001807F5">
        <w:trPr>
          <w:trHeight w:val="369"/>
        </w:trPr>
        <w:tc>
          <w:tcPr>
            <w:tcW w:w="557" w:type="dxa"/>
            <w:shd w:val="clear" w:color="auto" w:fill="FFFFFF"/>
            <w:vAlign w:val="center"/>
          </w:tcPr>
          <w:p w14:paraId="0462D83D" w14:textId="3379D366"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6</w:t>
            </w:r>
          </w:p>
        </w:tc>
        <w:tc>
          <w:tcPr>
            <w:tcW w:w="1821" w:type="dxa"/>
            <w:shd w:val="clear" w:color="auto" w:fill="FFFFFF"/>
            <w:vAlign w:val="center"/>
          </w:tcPr>
          <w:p w14:paraId="5F0E4E5C" w14:textId="7A460659"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1.005189</w:t>
            </w:r>
            <w:r w:rsidRPr="0081515F">
              <w:rPr>
                <w:sz w:val="24"/>
                <w:szCs w:val="24"/>
                <w:lang w:val="en-US"/>
              </w:rPr>
              <w:t>.H42</w:t>
            </w:r>
          </w:p>
        </w:tc>
        <w:tc>
          <w:tcPr>
            <w:tcW w:w="5434" w:type="dxa"/>
            <w:shd w:val="clear" w:color="auto" w:fill="FFFFFF"/>
            <w:vAlign w:val="center"/>
          </w:tcPr>
          <w:p w14:paraId="42E11416" w14:textId="664C311E"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Cấp giấy phép nhận chìm ở biển (cấp tỉnh)</w:t>
            </w:r>
          </w:p>
        </w:tc>
        <w:tc>
          <w:tcPr>
            <w:tcW w:w="3763" w:type="dxa"/>
            <w:vMerge/>
            <w:vAlign w:val="center"/>
          </w:tcPr>
          <w:p w14:paraId="4FCC62B6"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6EF3CE56"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12F84670" w14:textId="77777777" w:rsidTr="001807F5">
        <w:trPr>
          <w:trHeight w:val="369"/>
        </w:trPr>
        <w:tc>
          <w:tcPr>
            <w:tcW w:w="557" w:type="dxa"/>
            <w:shd w:val="clear" w:color="auto" w:fill="FFFFFF"/>
            <w:vAlign w:val="center"/>
          </w:tcPr>
          <w:p w14:paraId="1CDBC5A3" w14:textId="14052F8E"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7</w:t>
            </w:r>
          </w:p>
        </w:tc>
        <w:tc>
          <w:tcPr>
            <w:tcW w:w="1821" w:type="dxa"/>
            <w:shd w:val="clear" w:color="auto" w:fill="FFFFFF"/>
            <w:vAlign w:val="center"/>
          </w:tcPr>
          <w:p w14:paraId="3639BB48" w14:textId="19959673"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2.000472</w:t>
            </w:r>
            <w:r w:rsidRPr="0081515F">
              <w:rPr>
                <w:sz w:val="24"/>
                <w:szCs w:val="24"/>
                <w:lang w:val="en-US"/>
              </w:rPr>
              <w:t>.H42</w:t>
            </w:r>
          </w:p>
        </w:tc>
        <w:tc>
          <w:tcPr>
            <w:tcW w:w="5434" w:type="dxa"/>
            <w:shd w:val="clear" w:color="auto" w:fill="FFFFFF"/>
            <w:vAlign w:val="center"/>
          </w:tcPr>
          <w:p w14:paraId="5FD2946B" w14:textId="21C6E6F3"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Gia hạn Giấy phép nhận chìm ở biển (cấp tỉnh)</w:t>
            </w:r>
          </w:p>
        </w:tc>
        <w:tc>
          <w:tcPr>
            <w:tcW w:w="3763" w:type="dxa"/>
            <w:vMerge/>
            <w:vAlign w:val="center"/>
          </w:tcPr>
          <w:p w14:paraId="2C94AFDA"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5F2B1602"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00B7852A" w14:textId="77777777" w:rsidTr="001807F5">
        <w:trPr>
          <w:trHeight w:val="369"/>
        </w:trPr>
        <w:tc>
          <w:tcPr>
            <w:tcW w:w="557" w:type="dxa"/>
            <w:shd w:val="clear" w:color="auto" w:fill="FFFFFF"/>
            <w:vAlign w:val="center"/>
          </w:tcPr>
          <w:p w14:paraId="1E05E8F2" w14:textId="6696AADA"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8</w:t>
            </w:r>
          </w:p>
        </w:tc>
        <w:tc>
          <w:tcPr>
            <w:tcW w:w="1821" w:type="dxa"/>
            <w:shd w:val="clear" w:color="auto" w:fill="FFFFFF"/>
            <w:vAlign w:val="center"/>
          </w:tcPr>
          <w:p w14:paraId="63C65139" w14:textId="51C3E59F"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1.000969</w:t>
            </w:r>
            <w:r w:rsidRPr="0081515F">
              <w:rPr>
                <w:sz w:val="24"/>
                <w:szCs w:val="24"/>
                <w:lang w:val="en-US"/>
              </w:rPr>
              <w:t>.H42</w:t>
            </w:r>
          </w:p>
        </w:tc>
        <w:tc>
          <w:tcPr>
            <w:tcW w:w="5434" w:type="dxa"/>
            <w:shd w:val="clear" w:color="auto" w:fill="FFFFFF"/>
            <w:vAlign w:val="center"/>
          </w:tcPr>
          <w:p w14:paraId="4A26D238" w14:textId="5DA0EDB8"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Sửa đổi, bổ sung Giấy phép nhận chìm ở biển (cấp tỉnh)</w:t>
            </w:r>
          </w:p>
        </w:tc>
        <w:tc>
          <w:tcPr>
            <w:tcW w:w="3763" w:type="dxa"/>
            <w:vMerge/>
            <w:vAlign w:val="center"/>
          </w:tcPr>
          <w:p w14:paraId="4E5B985E"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2AF128D0"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45F99023" w14:textId="77777777" w:rsidTr="001807F5">
        <w:trPr>
          <w:trHeight w:val="369"/>
        </w:trPr>
        <w:tc>
          <w:tcPr>
            <w:tcW w:w="557" w:type="dxa"/>
            <w:shd w:val="clear" w:color="auto" w:fill="FFFFFF"/>
            <w:vAlign w:val="center"/>
          </w:tcPr>
          <w:p w14:paraId="7A010AE6" w14:textId="01CC9BF1"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lastRenderedPageBreak/>
              <w:t>9</w:t>
            </w:r>
          </w:p>
        </w:tc>
        <w:tc>
          <w:tcPr>
            <w:tcW w:w="1821" w:type="dxa"/>
            <w:shd w:val="clear" w:color="auto" w:fill="FFFFFF"/>
            <w:vAlign w:val="center"/>
          </w:tcPr>
          <w:p w14:paraId="150C21DA" w14:textId="617F9DA0"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1.000942</w:t>
            </w:r>
            <w:r w:rsidRPr="0081515F">
              <w:rPr>
                <w:sz w:val="24"/>
                <w:szCs w:val="24"/>
                <w:lang w:val="en-US"/>
              </w:rPr>
              <w:t>.H42</w:t>
            </w:r>
          </w:p>
        </w:tc>
        <w:tc>
          <w:tcPr>
            <w:tcW w:w="5434" w:type="dxa"/>
            <w:shd w:val="clear" w:color="auto" w:fill="FFFFFF"/>
            <w:vAlign w:val="center"/>
          </w:tcPr>
          <w:p w14:paraId="0D7B6B42" w14:textId="565D8FCE"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Trả lại giấy phép nhận chìm (cấp tỉnh)</w:t>
            </w:r>
          </w:p>
        </w:tc>
        <w:tc>
          <w:tcPr>
            <w:tcW w:w="3763" w:type="dxa"/>
            <w:vMerge/>
            <w:vAlign w:val="center"/>
          </w:tcPr>
          <w:p w14:paraId="52CE8C41"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58E78C2D"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4C5CF8B0" w14:textId="77777777" w:rsidTr="001807F5">
        <w:trPr>
          <w:trHeight w:val="369"/>
        </w:trPr>
        <w:tc>
          <w:tcPr>
            <w:tcW w:w="557" w:type="dxa"/>
            <w:shd w:val="clear" w:color="auto" w:fill="FFFFFF"/>
            <w:vAlign w:val="center"/>
          </w:tcPr>
          <w:p w14:paraId="3EE34463" w14:textId="5E62B33E"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lastRenderedPageBreak/>
              <w:t>10</w:t>
            </w:r>
          </w:p>
        </w:tc>
        <w:tc>
          <w:tcPr>
            <w:tcW w:w="1821" w:type="dxa"/>
            <w:shd w:val="clear" w:color="auto" w:fill="FFFFFF"/>
            <w:vAlign w:val="center"/>
          </w:tcPr>
          <w:p w14:paraId="2FC354F8" w14:textId="4B919C1C"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2.000444</w:t>
            </w:r>
            <w:r w:rsidRPr="0081515F">
              <w:rPr>
                <w:sz w:val="24"/>
                <w:szCs w:val="24"/>
                <w:lang w:val="en-US"/>
              </w:rPr>
              <w:t>.H42</w:t>
            </w:r>
          </w:p>
        </w:tc>
        <w:tc>
          <w:tcPr>
            <w:tcW w:w="5434" w:type="dxa"/>
            <w:shd w:val="clear" w:color="auto" w:fill="FFFFFF"/>
            <w:vAlign w:val="center"/>
          </w:tcPr>
          <w:p w14:paraId="739F811D" w14:textId="42E6D7AA"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rPr>
              <w:t>Cấp lại giấy phép nhận chìm (cấp tỉnh)</w:t>
            </w:r>
          </w:p>
        </w:tc>
        <w:tc>
          <w:tcPr>
            <w:tcW w:w="3763" w:type="dxa"/>
            <w:vMerge/>
            <w:vAlign w:val="center"/>
          </w:tcPr>
          <w:p w14:paraId="49291944"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48BB168D"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32DA9B30" w14:textId="77777777" w:rsidTr="001807F5">
        <w:trPr>
          <w:trHeight w:val="369"/>
        </w:trPr>
        <w:tc>
          <w:tcPr>
            <w:tcW w:w="557" w:type="dxa"/>
            <w:shd w:val="clear" w:color="auto" w:fill="FFFFFF"/>
            <w:vAlign w:val="center"/>
          </w:tcPr>
          <w:p w14:paraId="7D202742" w14:textId="64908279"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11</w:t>
            </w:r>
          </w:p>
        </w:tc>
        <w:tc>
          <w:tcPr>
            <w:tcW w:w="1821" w:type="dxa"/>
            <w:shd w:val="clear" w:color="auto" w:fill="FFFFFF"/>
            <w:vAlign w:val="center"/>
          </w:tcPr>
          <w:p w14:paraId="558F1BC4" w14:textId="1D0FCF96"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1.000705</w:t>
            </w:r>
            <w:r w:rsidRPr="0081515F">
              <w:rPr>
                <w:sz w:val="24"/>
                <w:szCs w:val="24"/>
                <w:lang w:val="en-US"/>
              </w:rPr>
              <w:t>.H42</w:t>
            </w:r>
          </w:p>
        </w:tc>
        <w:tc>
          <w:tcPr>
            <w:tcW w:w="5434" w:type="dxa"/>
            <w:shd w:val="clear" w:color="auto" w:fill="FFFFFF"/>
            <w:vAlign w:val="center"/>
          </w:tcPr>
          <w:p w14:paraId="6E2913BA" w14:textId="259F0087"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lang w:eastAsia="zh-CN"/>
              </w:rPr>
              <w:t>Khai thác và sử dụng cơ sở dữ liệu tài nguyên, môi trường biển và hải đảo thông qua phiếu yêu cầu hoặc văn bản yêu cầu (cấp tỉnh)</w:t>
            </w:r>
          </w:p>
        </w:tc>
        <w:tc>
          <w:tcPr>
            <w:tcW w:w="3763" w:type="dxa"/>
            <w:vMerge/>
            <w:vAlign w:val="center"/>
          </w:tcPr>
          <w:p w14:paraId="38E6CB7E"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0919839C"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55B2038D" w14:textId="77777777" w:rsidTr="001807F5">
        <w:trPr>
          <w:trHeight w:val="369"/>
        </w:trPr>
        <w:tc>
          <w:tcPr>
            <w:tcW w:w="557" w:type="dxa"/>
            <w:shd w:val="clear" w:color="auto" w:fill="FFFFFF"/>
            <w:vAlign w:val="center"/>
          </w:tcPr>
          <w:p w14:paraId="4764A394" w14:textId="72099B0E" w:rsidR="00475FD3" w:rsidRPr="0081515F" w:rsidRDefault="00475FD3" w:rsidP="0081515F">
            <w:pPr>
              <w:pStyle w:val="TableParagraph"/>
              <w:spacing w:before="120" w:after="120" w:line="380" w:lineRule="exact"/>
              <w:ind w:left="57" w:right="57"/>
              <w:jc w:val="center"/>
              <w:rPr>
                <w:b/>
                <w:spacing w:val="-5"/>
                <w:sz w:val="24"/>
                <w:szCs w:val="24"/>
              </w:rPr>
            </w:pPr>
            <w:r w:rsidRPr="0081515F">
              <w:rPr>
                <w:sz w:val="24"/>
                <w:szCs w:val="24"/>
              </w:rPr>
              <w:t>12</w:t>
            </w:r>
          </w:p>
        </w:tc>
        <w:tc>
          <w:tcPr>
            <w:tcW w:w="1821" w:type="dxa"/>
            <w:shd w:val="clear" w:color="auto" w:fill="FFFFFF"/>
            <w:vAlign w:val="center"/>
          </w:tcPr>
          <w:p w14:paraId="7AE42CFF" w14:textId="44A0B4FE"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lang w:eastAsia="zh-CN"/>
              </w:rPr>
              <w:t>1.005181</w:t>
            </w:r>
            <w:r w:rsidRPr="0081515F">
              <w:rPr>
                <w:sz w:val="24"/>
                <w:szCs w:val="24"/>
                <w:lang w:val="en-US"/>
              </w:rPr>
              <w:t>.H42</w:t>
            </w:r>
          </w:p>
        </w:tc>
        <w:tc>
          <w:tcPr>
            <w:tcW w:w="5434" w:type="dxa"/>
            <w:shd w:val="clear" w:color="auto" w:fill="FFFFFF"/>
            <w:vAlign w:val="center"/>
          </w:tcPr>
          <w:p w14:paraId="1E9F1BD7" w14:textId="454896D8" w:rsidR="00475FD3" w:rsidRPr="0081515F" w:rsidRDefault="00475FD3" w:rsidP="0081515F">
            <w:pPr>
              <w:pStyle w:val="TableParagraph"/>
              <w:spacing w:before="120" w:after="120" w:line="380" w:lineRule="exact"/>
              <w:ind w:left="57" w:right="57"/>
              <w:jc w:val="both"/>
              <w:rPr>
                <w:sz w:val="24"/>
                <w:szCs w:val="24"/>
              </w:rPr>
            </w:pPr>
            <w:r w:rsidRPr="0081515F">
              <w:rPr>
                <w:sz w:val="24"/>
                <w:szCs w:val="24"/>
                <w:lang w:eastAsia="zh-CN"/>
              </w:rPr>
              <w:t>Khai thác và sử dụng cơ sở dữ liệu tài nguyên, môi trường biển và hải đảo thông qua mạng điện tử (cấp tỉnh)</w:t>
            </w:r>
          </w:p>
        </w:tc>
        <w:tc>
          <w:tcPr>
            <w:tcW w:w="3763" w:type="dxa"/>
            <w:vMerge/>
            <w:vAlign w:val="center"/>
          </w:tcPr>
          <w:p w14:paraId="58FBBB7B" w14:textId="77777777" w:rsidR="00475FD3" w:rsidRPr="0081515F" w:rsidRDefault="00475FD3" w:rsidP="0081515F">
            <w:pPr>
              <w:pStyle w:val="TableParagraph"/>
              <w:spacing w:before="120" w:after="120" w:line="380" w:lineRule="exact"/>
              <w:ind w:left="57" w:right="57"/>
              <w:jc w:val="center"/>
              <w:rPr>
                <w:b/>
                <w:sz w:val="24"/>
                <w:szCs w:val="24"/>
                <w:lang w:val="en-US"/>
              </w:rPr>
            </w:pPr>
          </w:p>
        </w:tc>
        <w:tc>
          <w:tcPr>
            <w:tcW w:w="4040" w:type="dxa"/>
            <w:vMerge/>
            <w:vAlign w:val="center"/>
          </w:tcPr>
          <w:p w14:paraId="4C543640" w14:textId="77777777" w:rsidR="00475FD3" w:rsidRPr="0081515F" w:rsidRDefault="00475FD3" w:rsidP="0081515F">
            <w:pPr>
              <w:pStyle w:val="TableParagraph"/>
              <w:spacing w:before="120" w:after="120" w:line="380" w:lineRule="exact"/>
              <w:ind w:left="57" w:right="57"/>
              <w:jc w:val="center"/>
              <w:rPr>
                <w:b/>
                <w:sz w:val="24"/>
                <w:szCs w:val="24"/>
                <w:lang w:val="en-US"/>
              </w:rPr>
            </w:pPr>
          </w:p>
        </w:tc>
      </w:tr>
      <w:tr w:rsidR="00475FD3" w:rsidRPr="0081515F" w14:paraId="3B69F934" w14:textId="77777777" w:rsidTr="001807F5">
        <w:trPr>
          <w:trHeight w:val="369"/>
        </w:trPr>
        <w:tc>
          <w:tcPr>
            <w:tcW w:w="557" w:type="dxa"/>
            <w:vAlign w:val="center"/>
          </w:tcPr>
          <w:p w14:paraId="68F6E829" w14:textId="6309AC86" w:rsidR="00475FD3" w:rsidRPr="0081515F" w:rsidRDefault="00475FD3"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III</w:t>
            </w:r>
          </w:p>
        </w:tc>
        <w:tc>
          <w:tcPr>
            <w:tcW w:w="15058" w:type="dxa"/>
            <w:gridSpan w:val="4"/>
            <w:shd w:val="clear" w:color="auto" w:fill="auto"/>
            <w:vAlign w:val="center"/>
          </w:tcPr>
          <w:p w14:paraId="6649E1D8" w14:textId="048D9531" w:rsidR="00475FD3" w:rsidRPr="0081515F" w:rsidRDefault="00475FD3"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Giảm nghèo</w:t>
            </w:r>
          </w:p>
        </w:tc>
      </w:tr>
      <w:tr w:rsidR="00475FD3" w:rsidRPr="0081515F" w14:paraId="45574A5D" w14:textId="77777777" w:rsidTr="001807F5">
        <w:trPr>
          <w:trHeight w:val="369"/>
        </w:trPr>
        <w:tc>
          <w:tcPr>
            <w:tcW w:w="557" w:type="dxa"/>
            <w:vAlign w:val="center"/>
          </w:tcPr>
          <w:p w14:paraId="4D8B87B8" w14:textId="7388A675"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21" w:type="dxa"/>
            <w:vAlign w:val="center"/>
          </w:tcPr>
          <w:p w14:paraId="7CE28D2F" w14:textId="3FFBC0F7"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1.011606</w:t>
            </w:r>
            <w:r w:rsidRPr="0081515F">
              <w:rPr>
                <w:sz w:val="24"/>
                <w:szCs w:val="24"/>
                <w:lang w:val="en-US"/>
              </w:rPr>
              <w:t>.H42</w:t>
            </w:r>
          </w:p>
        </w:tc>
        <w:tc>
          <w:tcPr>
            <w:tcW w:w="5434" w:type="dxa"/>
            <w:shd w:val="clear" w:color="auto" w:fill="auto"/>
            <w:vAlign w:val="center"/>
          </w:tcPr>
          <w:p w14:paraId="1A4F4122" w14:textId="41E8AE48"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Công nhận hộ nghèo, hộ cận nghèo; hộ thoát nghèo, hộ thoát cận nghèo định kỳ hằng năm</w:t>
            </w:r>
          </w:p>
        </w:tc>
        <w:tc>
          <w:tcPr>
            <w:tcW w:w="3763" w:type="dxa"/>
            <w:vAlign w:val="center"/>
          </w:tcPr>
          <w:p w14:paraId="6D826EF8" w14:textId="0BF60F76"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2306/QĐ-BNNMT ngày 23/6/2025 của Bộ trưởng Bộ Nông nghiệp và Môi trường</w:t>
            </w:r>
          </w:p>
        </w:tc>
        <w:tc>
          <w:tcPr>
            <w:tcW w:w="4040" w:type="dxa"/>
            <w:vAlign w:val="center"/>
          </w:tcPr>
          <w:p w14:paraId="376534F3" w14:textId="73DDCFB1"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danh mục TTHC được công bố tại Quyết định số 478/QĐ-UBND ngày 28/4/2025 của Chủ tịch UBND tỉnh Ninh Bình;</w:t>
            </w:r>
          </w:p>
          <w:p w14:paraId="3FE81415" w14:textId="0C584924"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19FA6CA5" w14:textId="77777777" w:rsidTr="001807F5">
        <w:trPr>
          <w:trHeight w:val="369"/>
        </w:trPr>
        <w:tc>
          <w:tcPr>
            <w:tcW w:w="557" w:type="dxa"/>
            <w:vAlign w:val="center"/>
          </w:tcPr>
          <w:p w14:paraId="279B2A5D" w14:textId="3D92CE1F" w:rsidR="00475FD3" w:rsidRPr="0081515F" w:rsidRDefault="00475FD3"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IV</w:t>
            </w:r>
          </w:p>
        </w:tc>
        <w:tc>
          <w:tcPr>
            <w:tcW w:w="15058" w:type="dxa"/>
            <w:gridSpan w:val="4"/>
            <w:shd w:val="clear" w:color="auto" w:fill="auto"/>
            <w:vAlign w:val="center"/>
          </w:tcPr>
          <w:p w14:paraId="329BB1A2" w14:textId="3196DA48" w:rsidR="00475FD3" w:rsidRPr="0081515F" w:rsidRDefault="00475FD3"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Môi trường</w:t>
            </w:r>
          </w:p>
        </w:tc>
      </w:tr>
      <w:tr w:rsidR="00475FD3" w:rsidRPr="0081515F" w14:paraId="7B7FEBE5" w14:textId="77777777" w:rsidTr="001807F5">
        <w:trPr>
          <w:trHeight w:val="369"/>
        </w:trPr>
        <w:tc>
          <w:tcPr>
            <w:tcW w:w="557" w:type="dxa"/>
            <w:vAlign w:val="center"/>
          </w:tcPr>
          <w:p w14:paraId="28DD87DF" w14:textId="605B968F"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21" w:type="dxa"/>
            <w:shd w:val="clear" w:color="auto" w:fill="auto"/>
            <w:vAlign w:val="center"/>
          </w:tcPr>
          <w:p w14:paraId="55B243B6" w14:textId="2A19C842"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1.010733.</w:t>
            </w:r>
            <w:r w:rsidRPr="0081515F">
              <w:rPr>
                <w:sz w:val="24"/>
                <w:szCs w:val="24"/>
                <w:lang w:val="en-US"/>
              </w:rPr>
              <w:t>H42</w:t>
            </w:r>
          </w:p>
        </w:tc>
        <w:tc>
          <w:tcPr>
            <w:tcW w:w="5434" w:type="dxa"/>
            <w:vAlign w:val="center"/>
          </w:tcPr>
          <w:p w14:paraId="32DC84D2" w14:textId="2D1EB98E" w:rsidR="00475FD3" w:rsidRPr="0081515F" w:rsidRDefault="00475FD3" w:rsidP="0081515F">
            <w:pPr>
              <w:spacing w:before="120" w:after="120" w:line="380" w:lineRule="exact"/>
              <w:ind w:left="57" w:right="57"/>
              <w:jc w:val="both"/>
              <w:rPr>
                <w:sz w:val="24"/>
                <w:szCs w:val="24"/>
              </w:rPr>
            </w:pPr>
            <w:r w:rsidRPr="0081515F">
              <w:rPr>
                <w:sz w:val="24"/>
                <w:szCs w:val="24"/>
              </w:rPr>
              <w:t xml:space="preserve">Thẩm định báo cáo đánh giá tác động môi trường </w:t>
            </w:r>
          </w:p>
        </w:tc>
        <w:tc>
          <w:tcPr>
            <w:tcW w:w="3763" w:type="dxa"/>
            <w:vAlign w:val="center"/>
          </w:tcPr>
          <w:p w14:paraId="50E02EC0" w14:textId="3E53C2AE"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xml:space="preserve">Quyết định số 2266/QĐ-BNNMT ngày 20/6/2025 của Bộ trưởng Bộ </w:t>
            </w:r>
            <w:r w:rsidRPr="0081515F">
              <w:rPr>
                <w:sz w:val="24"/>
                <w:szCs w:val="24"/>
                <w:lang w:val="en-US"/>
              </w:rPr>
              <w:lastRenderedPageBreak/>
              <w:t>Nông nghiệp và Môi trường</w:t>
            </w:r>
          </w:p>
        </w:tc>
        <w:tc>
          <w:tcPr>
            <w:tcW w:w="4040" w:type="dxa"/>
            <w:vAlign w:val="center"/>
          </w:tcPr>
          <w:p w14:paraId="4971176D"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lastRenderedPageBreak/>
              <w:t xml:space="preserve">- Bãi bỏ 01 danh mục TTHC được công bố tại Quyết định số 478/QĐ-UBND </w:t>
            </w:r>
            <w:r w:rsidRPr="0081515F">
              <w:rPr>
                <w:sz w:val="24"/>
                <w:szCs w:val="24"/>
                <w:lang w:val="en-US"/>
              </w:rPr>
              <w:lastRenderedPageBreak/>
              <w:t>ngày 28/4/2025 của Chủ tịch UBND tỉnh Ninh Bình;</w:t>
            </w:r>
          </w:p>
          <w:p w14:paraId="436E5A03" w14:textId="2D3EB022"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6E632F93" w14:textId="77777777" w:rsidTr="001807F5">
        <w:trPr>
          <w:trHeight w:val="369"/>
        </w:trPr>
        <w:tc>
          <w:tcPr>
            <w:tcW w:w="557" w:type="dxa"/>
            <w:vAlign w:val="center"/>
          </w:tcPr>
          <w:p w14:paraId="72579D21" w14:textId="6E5FEB79"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lastRenderedPageBreak/>
              <w:t>2</w:t>
            </w:r>
          </w:p>
        </w:tc>
        <w:tc>
          <w:tcPr>
            <w:tcW w:w="1821" w:type="dxa"/>
            <w:shd w:val="clear" w:color="auto" w:fill="auto"/>
            <w:vAlign w:val="center"/>
          </w:tcPr>
          <w:p w14:paraId="2633F2CD" w14:textId="58802FAB"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 xml:space="preserve">1.010727 </w:t>
            </w:r>
            <w:r w:rsidRPr="0081515F">
              <w:rPr>
                <w:sz w:val="24"/>
                <w:szCs w:val="24"/>
                <w:lang w:val="en-US"/>
              </w:rPr>
              <w:t>.H42</w:t>
            </w:r>
          </w:p>
        </w:tc>
        <w:tc>
          <w:tcPr>
            <w:tcW w:w="5434" w:type="dxa"/>
            <w:vAlign w:val="center"/>
          </w:tcPr>
          <w:p w14:paraId="31F66709" w14:textId="788A1C21" w:rsidR="00475FD3" w:rsidRPr="0081515F" w:rsidRDefault="00475FD3" w:rsidP="0081515F">
            <w:pPr>
              <w:spacing w:before="120" w:after="120" w:line="380" w:lineRule="exact"/>
              <w:ind w:left="57" w:right="57"/>
              <w:jc w:val="both"/>
              <w:rPr>
                <w:sz w:val="24"/>
                <w:szCs w:val="24"/>
              </w:rPr>
            </w:pPr>
            <w:r w:rsidRPr="0081515F">
              <w:rPr>
                <w:sz w:val="24"/>
                <w:szCs w:val="24"/>
              </w:rPr>
              <w:t>Cấp giấy phép môi trường</w:t>
            </w:r>
          </w:p>
        </w:tc>
        <w:tc>
          <w:tcPr>
            <w:tcW w:w="3763" w:type="dxa"/>
            <w:vAlign w:val="center"/>
          </w:tcPr>
          <w:p w14:paraId="54DB7F76" w14:textId="66B912DA" w:rsidR="00475FD3"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2266/QĐ-BNNMT ngày 20/6/2025 của Bộ trưởng Bộ Nông nghiệp và Môi trường</w:t>
            </w:r>
          </w:p>
        </w:tc>
        <w:tc>
          <w:tcPr>
            <w:tcW w:w="4040" w:type="dxa"/>
            <w:vAlign w:val="center"/>
          </w:tcPr>
          <w:p w14:paraId="55707124"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03B5BEBE" w14:textId="55B14E2A"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18938703" w14:textId="77777777" w:rsidTr="001807F5">
        <w:trPr>
          <w:trHeight w:val="2946"/>
        </w:trPr>
        <w:tc>
          <w:tcPr>
            <w:tcW w:w="557" w:type="dxa"/>
            <w:vAlign w:val="center"/>
          </w:tcPr>
          <w:p w14:paraId="3DF11A0D" w14:textId="54BE3E13"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3</w:t>
            </w:r>
          </w:p>
        </w:tc>
        <w:tc>
          <w:tcPr>
            <w:tcW w:w="1821" w:type="dxa"/>
            <w:shd w:val="clear" w:color="auto" w:fill="auto"/>
            <w:vAlign w:val="center"/>
          </w:tcPr>
          <w:p w14:paraId="65813A37" w14:textId="4EADFBD0"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1.010728</w:t>
            </w:r>
            <w:r w:rsidRPr="0081515F">
              <w:rPr>
                <w:sz w:val="24"/>
                <w:szCs w:val="24"/>
                <w:lang w:val="en-US"/>
              </w:rPr>
              <w:t>.H42</w:t>
            </w:r>
          </w:p>
        </w:tc>
        <w:tc>
          <w:tcPr>
            <w:tcW w:w="5434" w:type="dxa"/>
            <w:vAlign w:val="center"/>
          </w:tcPr>
          <w:p w14:paraId="29A3337D" w14:textId="48CE75DE" w:rsidR="00475FD3" w:rsidRPr="0081515F" w:rsidRDefault="00475FD3" w:rsidP="0081515F">
            <w:pPr>
              <w:spacing w:before="120" w:after="120" w:line="380" w:lineRule="exact"/>
              <w:ind w:left="57" w:right="57"/>
              <w:jc w:val="both"/>
              <w:rPr>
                <w:sz w:val="24"/>
                <w:szCs w:val="24"/>
                <w:lang w:val="en-US"/>
              </w:rPr>
            </w:pPr>
            <w:r w:rsidRPr="0081515F">
              <w:rPr>
                <w:sz w:val="24"/>
                <w:szCs w:val="24"/>
              </w:rPr>
              <w:t>Cấp đổi giấy phép môi trường</w:t>
            </w:r>
            <w:r w:rsidRPr="0081515F">
              <w:rPr>
                <w:sz w:val="24"/>
                <w:szCs w:val="24"/>
                <w:lang w:val="en-US"/>
              </w:rPr>
              <w:t xml:space="preserve"> </w:t>
            </w:r>
          </w:p>
        </w:tc>
        <w:tc>
          <w:tcPr>
            <w:tcW w:w="3763" w:type="dxa"/>
            <w:vAlign w:val="center"/>
          </w:tcPr>
          <w:p w14:paraId="74FAFE46" w14:textId="27A149FC" w:rsidR="00475FD3"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2266/QĐ-BNNMT ngày 20/6/2025 của Bộ trưởng Bộ Nông nghiệp và Môi trường</w:t>
            </w:r>
          </w:p>
        </w:tc>
        <w:tc>
          <w:tcPr>
            <w:tcW w:w="4040" w:type="dxa"/>
            <w:vAlign w:val="center"/>
          </w:tcPr>
          <w:p w14:paraId="6E55538D"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5BF9C8A7" w14:textId="5A732BA7"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4F0DC5B6" w14:textId="77777777" w:rsidTr="001807F5">
        <w:trPr>
          <w:trHeight w:val="369"/>
        </w:trPr>
        <w:tc>
          <w:tcPr>
            <w:tcW w:w="557" w:type="dxa"/>
            <w:vAlign w:val="center"/>
          </w:tcPr>
          <w:p w14:paraId="79E3F15D" w14:textId="420CF482"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lastRenderedPageBreak/>
              <w:t>4</w:t>
            </w:r>
          </w:p>
        </w:tc>
        <w:tc>
          <w:tcPr>
            <w:tcW w:w="1821" w:type="dxa"/>
            <w:shd w:val="clear" w:color="auto" w:fill="auto"/>
            <w:vAlign w:val="center"/>
          </w:tcPr>
          <w:p w14:paraId="38AF7CD7" w14:textId="7A32D048"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 xml:space="preserve"> 1.010729.</w:t>
            </w:r>
            <w:r w:rsidRPr="0081515F">
              <w:rPr>
                <w:sz w:val="24"/>
                <w:szCs w:val="24"/>
                <w:lang w:val="en-US"/>
              </w:rPr>
              <w:t>H42</w:t>
            </w:r>
          </w:p>
        </w:tc>
        <w:tc>
          <w:tcPr>
            <w:tcW w:w="5434" w:type="dxa"/>
            <w:vAlign w:val="center"/>
          </w:tcPr>
          <w:p w14:paraId="3F5507EA" w14:textId="28315349" w:rsidR="00475FD3" w:rsidRPr="0081515F" w:rsidRDefault="00475FD3" w:rsidP="0081515F">
            <w:pPr>
              <w:spacing w:before="120" w:after="120" w:line="380" w:lineRule="exact"/>
              <w:ind w:left="57" w:right="57"/>
              <w:jc w:val="both"/>
              <w:rPr>
                <w:sz w:val="24"/>
                <w:szCs w:val="24"/>
              </w:rPr>
            </w:pPr>
            <w:r w:rsidRPr="0081515F">
              <w:rPr>
                <w:sz w:val="24"/>
                <w:szCs w:val="24"/>
              </w:rPr>
              <w:t>Cấp điều chỉnh giấy phép môi trường</w:t>
            </w:r>
          </w:p>
        </w:tc>
        <w:tc>
          <w:tcPr>
            <w:tcW w:w="3763" w:type="dxa"/>
            <w:vAlign w:val="center"/>
          </w:tcPr>
          <w:p w14:paraId="3C1D849C" w14:textId="271C7EA4" w:rsidR="00475FD3"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2266/QĐ-BNNMT ngày 20/6/2025 của Bộ trưởng Bộ Nông nghiệp và Môi trường</w:t>
            </w:r>
          </w:p>
        </w:tc>
        <w:tc>
          <w:tcPr>
            <w:tcW w:w="4040" w:type="dxa"/>
            <w:vAlign w:val="center"/>
          </w:tcPr>
          <w:p w14:paraId="4E23D740"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53751E07" w14:textId="50059C33"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206A0EDE" w14:textId="77777777" w:rsidTr="001807F5">
        <w:trPr>
          <w:trHeight w:val="369"/>
        </w:trPr>
        <w:tc>
          <w:tcPr>
            <w:tcW w:w="557" w:type="dxa"/>
            <w:vAlign w:val="center"/>
          </w:tcPr>
          <w:p w14:paraId="36B5B6A5" w14:textId="68676409"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5</w:t>
            </w:r>
          </w:p>
        </w:tc>
        <w:tc>
          <w:tcPr>
            <w:tcW w:w="1821" w:type="dxa"/>
            <w:shd w:val="clear" w:color="auto" w:fill="auto"/>
            <w:vAlign w:val="center"/>
          </w:tcPr>
          <w:p w14:paraId="742C98D4" w14:textId="168A61A2" w:rsidR="00475FD3" w:rsidRPr="0081515F" w:rsidRDefault="00475FD3" w:rsidP="0081515F">
            <w:pPr>
              <w:pStyle w:val="TableParagraph"/>
              <w:spacing w:before="120" w:after="120" w:line="380" w:lineRule="exact"/>
              <w:ind w:left="57" w:right="57"/>
              <w:jc w:val="center"/>
              <w:rPr>
                <w:sz w:val="24"/>
                <w:szCs w:val="24"/>
              </w:rPr>
            </w:pPr>
            <w:r w:rsidRPr="0081515F">
              <w:rPr>
                <w:sz w:val="24"/>
                <w:szCs w:val="24"/>
              </w:rPr>
              <w:t>1.010730.</w:t>
            </w:r>
            <w:r w:rsidRPr="0081515F">
              <w:rPr>
                <w:sz w:val="24"/>
                <w:szCs w:val="24"/>
                <w:lang w:val="en-US"/>
              </w:rPr>
              <w:t>H42</w:t>
            </w:r>
          </w:p>
        </w:tc>
        <w:tc>
          <w:tcPr>
            <w:tcW w:w="5434" w:type="dxa"/>
            <w:vAlign w:val="center"/>
          </w:tcPr>
          <w:p w14:paraId="7AF7FED1" w14:textId="77777777" w:rsidR="00475FD3" w:rsidRPr="0081515F" w:rsidRDefault="00475FD3" w:rsidP="0081515F">
            <w:pPr>
              <w:spacing w:before="120" w:after="120" w:line="380" w:lineRule="exact"/>
              <w:ind w:left="57" w:right="57"/>
              <w:jc w:val="both"/>
              <w:rPr>
                <w:sz w:val="24"/>
                <w:szCs w:val="24"/>
              </w:rPr>
            </w:pPr>
            <w:r w:rsidRPr="0081515F">
              <w:rPr>
                <w:sz w:val="24"/>
                <w:szCs w:val="24"/>
              </w:rPr>
              <w:t>Cấp lại giấy phép môi trường</w:t>
            </w:r>
          </w:p>
          <w:p w14:paraId="6DEFE264" w14:textId="5F008789" w:rsidR="00475FD3" w:rsidRPr="0081515F" w:rsidRDefault="00475FD3" w:rsidP="0081515F">
            <w:pPr>
              <w:pStyle w:val="TableParagraph"/>
              <w:spacing w:before="120" w:after="120" w:line="380" w:lineRule="exact"/>
              <w:ind w:left="57" w:right="57"/>
              <w:jc w:val="center"/>
              <w:rPr>
                <w:sz w:val="24"/>
                <w:szCs w:val="24"/>
              </w:rPr>
            </w:pPr>
          </w:p>
        </w:tc>
        <w:tc>
          <w:tcPr>
            <w:tcW w:w="3763" w:type="dxa"/>
            <w:vAlign w:val="center"/>
          </w:tcPr>
          <w:p w14:paraId="26CD0D64" w14:textId="74E587C1" w:rsidR="00475FD3"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2266/QĐ-BNNMT ngày 20/6/2025 của Bộ trưởng Bộ Nông nghiệp và Môi trường</w:t>
            </w:r>
          </w:p>
        </w:tc>
        <w:tc>
          <w:tcPr>
            <w:tcW w:w="4040" w:type="dxa"/>
            <w:vAlign w:val="center"/>
          </w:tcPr>
          <w:p w14:paraId="4012F81D"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238780EF" w14:textId="32C55311"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475FD3" w:rsidRPr="0081515F" w14:paraId="760F2342" w14:textId="77777777" w:rsidTr="001807F5">
        <w:trPr>
          <w:trHeight w:val="369"/>
        </w:trPr>
        <w:tc>
          <w:tcPr>
            <w:tcW w:w="557" w:type="dxa"/>
            <w:vAlign w:val="center"/>
          </w:tcPr>
          <w:p w14:paraId="1CCC426A" w14:textId="699F13D3" w:rsidR="00475FD3" w:rsidRPr="0081515F" w:rsidRDefault="00475FD3"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V</w:t>
            </w:r>
          </w:p>
        </w:tc>
        <w:tc>
          <w:tcPr>
            <w:tcW w:w="15058" w:type="dxa"/>
            <w:gridSpan w:val="4"/>
            <w:shd w:val="clear" w:color="auto" w:fill="auto"/>
            <w:vAlign w:val="center"/>
          </w:tcPr>
          <w:p w14:paraId="79CAD9B6" w14:textId="1C024252" w:rsidR="00475FD3" w:rsidRPr="0081515F" w:rsidRDefault="00475FD3"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Quản lý chất lượng nông lâm sản và thủy sản</w:t>
            </w:r>
          </w:p>
        </w:tc>
      </w:tr>
      <w:tr w:rsidR="00475FD3" w:rsidRPr="0081515F" w14:paraId="0DC4E2FA" w14:textId="77777777" w:rsidTr="001807F5">
        <w:trPr>
          <w:trHeight w:val="369"/>
        </w:trPr>
        <w:tc>
          <w:tcPr>
            <w:tcW w:w="557" w:type="dxa"/>
            <w:vAlign w:val="center"/>
          </w:tcPr>
          <w:p w14:paraId="1F16BFDE" w14:textId="24113310" w:rsidR="00475FD3" w:rsidRPr="0081515F" w:rsidRDefault="00475FD3"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21" w:type="dxa"/>
            <w:shd w:val="clear" w:color="auto" w:fill="FFFFFF"/>
            <w:vAlign w:val="center"/>
          </w:tcPr>
          <w:p w14:paraId="46CB7D71" w14:textId="7EFDC9D9" w:rsidR="00475FD3" w:rsidRPr="0081515F" w:rsidRDefault="00475FD3" w:rsidP="0081515F">
            <w:pPr>
              <w:pStyle w:val="TableParagraph"/>
              <w:spacing w:before="120" w:after="120" w:line="380" w:lineRule="exact"/>
              <w:ind w:left="57" w:right="57"/>
              <w:jc w:val="center"/>
              <w:rPr>
                <w:sz w:val="24"/>
                <w:szCs w:val="24"/>
              </w:rPr>
            </w:pPr>
            <w:r w:rsidRPr="0081515F">
              <w:rPr>
                <w:kern w:val="2"/>
                <w:sz w:val="24"/>
                <w:szCs w:val="24"/>
              </w:rPr>
              <w:t>2.001827</w:t>
            </w:r>
          </w:p>
        </w:tc>
        <w:tc>
          <w:tcPr>
            <w:tcW w:w="5434" w:type="dxa"/>
            <w:shd w:val="clear" w:color="auto" w:fill="FFFFFF"/>
            <w:vAlign w:val="center"/>
          </w:tcPr>
          <w:p w14:paraId="07983112" w14:textId="69358B28" w:rsidR="00475FD3" w:rsidRPr="0081515F" w:rsidRDefault="00475FD3" w:rsidP="0081515F">
            <w:pPr>
              <w:pStyle w:val="TableParagraph"/>
              <w:spacing w:before="120" w:after="120" w:line="380" w:lineRule="exact"/>
              <w:ind w:left="57" w:right="57"/>
              <w:jc w:val="center"/>
              <w:rPr>
                <w:sz w:val="24"/>
                <w:szCs w:val="24"/>
              </w:rPr>
            </w:pPr>
            <w:r w:rsidRPr="0081515F">
              <w:rPr>
                <w:kern w:val="2"/>
                <w:sz w:val="24"/>
                <w:szCs w:val="24"/>
              </w:rPr>
              <w:t>Cấp Giấy chứng nhận cơ sở đủ điều kiện an toàn thực phẩm đối với cơ sở sản xuất, kinh doanh thực phẩm nông, lâm, thủy sản</w:t>
            </w:r>
          </w:p>
        </w:tc>
        <w:tc>
          <w:tcPr>
            <w:tcW w:w="3763" w:type="dxa"/>
            <w:vAlign w:val="center"/>
          </w:tcPr>
          <w:p w14:paraId="749F2AEB" w14:textId="72E913C1" w:rsidR="00475FD3" w:rsidRPr="0081515F" w:rsidRDefault="00475FD3"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2309/QĐ-BNNMT ngày 23/6/2025 của Bộ trưởng Bộ Nông nghiệp và Môi trường</w:t>
            </w:r>
          </w:p>
        </w:tc>
        <w:tc>
          <w:tcPr>
            <w:tcW w:w="4040" w:type="dxa"/>
            <w:vAlign w:val="center"/>
          </w:tcPr>
          <w:p w14:paraId="279C5C50" w14:textId="77777777" w:rsidR="00475FD3"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193E8018" w14:textId="58A39FF8"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xml:space="preserve">- Bãi bỏ 01 quy trình nội bộ giải quyết </w:t>
            </w:r>
            <w:r w:rsidRPr="0081515F">
              <w:rPr>
                <w:sz w:val="24"/>
                <w:szCs w:val="24"/>
                <w:lang w:val="en-US"/>
              </w:rPr>
              <w:lastRenderedPageBreak/>
              <w:t>TTHC được phê duyệt tại Quyết định số 11/QĐ-UBND ngày 03/01/2025 của Chủ tịch UBND tỉnh Ninh Bình</w:t>
            </w:r>
          </w:p>
        </w:tc>
      </w:tr>
    </w:tbl>
    <w:p w14:paraId="021BC2F7" w14:textId="77777777" w:rsidR="00475FD3" w:rsidRPr="0081515F" w:rsidRDefault="00475FD3" w:rsidP="0081515F">
      <w:pPr>
        <w:pStyle w:val="ListParagraph"/>
        <w:spacing w:before="120" w:after="120" w:line="380" w:lineRule="exact"/>
        <w:ind w:left="57" w:right="57" w:firstLine="0"/>
        <w:rPr>
          <w:b/>
          <w:sz w:val="24"/>
          <w:szCs w:val="24"/>
          <w:lang w:val="en-US"/>
        </w:rPr>
      </w:pPr>
    </w:p>
    <w:p w14:paraId="4341F9AF" w14:textId="77777777" w:rsidR="00475FD3" w:rsidRPr="0066304F" w:rsidRDefault="00475FD3">
      <w:pPr>
        <w:rPr>
          <w:b/>
          <w:sz w:val="24"/>
          <w:szCs w:val="24"/>
          <w:lang w:val="en-US"/>
        </w:rPr>
      </w:pPr>
      <w:r w:rsidRPr="0066304F">
        <w:rPr>
          <w:b/>
          <w:sz w:val="24"/>
          <w:szCs w:val="24"/>
          <w:lang w:val="en-US"/>
        </w:rPr>
        <w:br w:type="page"/>
      </w:r>
    </w:p>
    <w:p w14:paraId="4D0E9464" w14:textId="7E133E17" w:rsidR="00003D95" w:rsidRPr="0066304F" w:rsidRDefault="00475FD3" w:rsidP="00475FD3">
      <w:pPr>
        <w:pStyle w:val="ListParagraph"/>
        <w:ind w:left="0" w:firstLine="0"/>
        <w:rPr>
          <w:b/>
          <w:sz w:val="24"/>
          <w:szCs w:val="24"/>
          <w:lang w:val="en-US"/>
        </w:rPr>
      </w:pPr>
      <w:r w:rsidRPr="0066304F">
        <w:rPr>
          <w:b/>
          <w:sz w:val="24"/>
          <w:szCs w:val="24"/>
          <w:lang w:val="en-US"/>
        </w:rPr>
        <w:lastRenderedPageBreak/>
        <w:t xml:space="preserve">B. </w:t>
      </w:r>
      <w:r w:rsidR="00003D95" w:rsidRPr="0066304F">
        <w:rPr>
          <w:b/>
          <w:sz w:val="24"/>
          <w:szCs w:val="24"/>
          <w:lang w:val="en-US"/>
        </w:rPr>
        <w:t xml:space="preserve">THỦ TỤC HÀNH CHÍNH CẤP </w:t>
      </w:r>
      <w:r w:rsidR="0037597C" w:rsidRPr="0066304F">
        <w:rPr>
          <w:b/>
          <w:sz w:val="24"/>
          <w:szCs w:val="24"/>
          <w:lang w:val="en-US"/>
        </w:rPr>
        <w:t>HUYỆN</w:t>
      </w:r>
    </w:p>
    <w:p w14:paraId="3629A327" w14:textId="3D974F32" w:rsidR="00E62079" w:rsidRPr="0066304F" w:rsidRDefault="00E62079" w:rsidP="00E62079">
      <w:pPr>
        <w:ind w:left="720"/>
        <w:rPr>
          <w:b/>
          <w:sz w:val="24"/>
          <w:szCs w:val="24"/>
          <w:lang w:val="en-US"/>
        </w:rPr>
      </w:pPr>
    </w:p>
    <w:tbl>
      <w:tblPr>
        <w:tblW w:w="1530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53"/>
        <w:gridCol w:w="3402"/>
        <w:gridCol w:w="4678"/>
        <w:gridCol w:w="4819"/>
      </w:tblGrid>
      <w:tr w:rsidR="00DE31B8" w:rsidRPr="0081515F" w14:paraId="12027C45" w14:textId="28D07569" w:rsidTr="001807F5">
        <w:trPr>
          <w:trHeight w:val="536"/>
        </w:trPr>
        <w:tc>
          <w:tcPr>
            <w:tcW w:w="557" w:type="dxa"/>
            <w:vAlign w:val="center"/>
          </w:tcPr>
          <w:p w14:paraId="0250E640" w14:textId="77777777" w:rsidR="00DE31B8" w:rsidRPr="0081515F" w:rsidRDefault="00DE31B8" w:rsidP="0081515F">
            <w:pPr>
              <w:pStyle w:val="TableParagraph"/>
              <w:spacing w:before="120" w:after="120" w:line="380" w:lineRule="exact"/>
              <w:ind w:left="57" w:right="57"/>
              <w:jc w:val="center"/>
              <w:rPr>
                <w:b/>
                <w:sz w:val="24"/>
                <w:szCs w:val="24"/>
              </w:rPr>
            </w:pPr>
            <w:r w:rsidRPr="0081515F">
              <w:rPr>
                <w:b/>
                <w:spacing w:val="-5"/>
                <w:sz w:val="24"/>
                <w:szCs w:val="24"/>
              </w:rPr>
              <w:t>TT</w:t>
            </w:r>
          </w:p>
        </w:tc>
        <w:tc>
          <w:tcPr>
            <w:tcW w:w="1853" w:type="dxa"/>
            <w:vAlign w:val="center"/>
          </w:tcPr>
          <w:p w14:paraId="749DD19B" w14:textId="1BE29F1A" w:rsidR="00DE31B8" w:rsidRPr="0081515F" w:rsidRDefault="00DE31B8" w:rsidP="0081515F">
            <w:pPr>
              <w:pStyle w:val="TableParagraph"/>
              <w:spacing w:before="120" w:after="120" w:line="380" w:lineRule="exact"/>
              <w:ind w:left="57" w:right="57"/>
              <w:jc w:val="center"/>
              <w:rPr>
                <w:b/>
                <w:sz w:val="24"/>
                <w:szCs w:val="24"/>
                <w:lang w:val="en-US"/>
              </w:rPr>
            </w:pPr>
            <w:r w:rsidRPr="0081515F">
              <w:rPr>
                <w:b/>
                <w:sz w:val="24"/>
                <w:szCs w:val="24"/>
                <w:lang w:val="en-US"/>
              </w:rPr>
              <w:t>Số hồ sơ TTHC</w:t>
            </w:r>
          </w:p>
        </w:tc>
        <w:tc>
          <w:tcPr>
            <w:tcW w:w="3402" w:type="dxa"/>
            <w:vAlign w:val="center"/>
          </w:tcPr>
          <w:p w14:paraId="657F1587" w14:textId="77777777" w:rsidR="00DE31B8" w:rsidRPr="0081515F" w:rsidRDefault="00DE31B8" w:rsidP="0081515F">
            <w:pPr>
              <w:pStyle w:val="TableParagraph"/>
              <w:spacing w:before="120" w:after="120" w:line="380" w:lineRule="exact"/>
              <w:ind w:left="57" w:right="57"/>
              <w:jc w:val="center"/>
              <w:rPr>
                <w:b/>
                <w:sz w:val="24"/>
                <w:szCs w:val="24"/>
              </w:rPr>
            </w:pPr>
            <w:r w:rsidRPr="0081515F">
              <w:rPr>
                <w:b/>
                <w:sz w:val="24"/>
                <w:szCs w:val="24"/>
              </w:rPr>
              <w:t>Tên</w:t>
            </w:r>
            <w:r w:rsidRPr="0081515F">
              <w:rPr>
                <w:b/>
                <w:spacing w:val="-17"/>
                <w:sz w:val="24"/>
                <w:szCs w:val="24"/>
              </w:rPr>
              <w:t xml:space="preserve"> </w:t>
            </w:r>
            <w:r w:rsidRPr="0081515F">
              <w:rPr>
                <w:b/>
                <w:sz w:val="24"/>
                <w:szCs w:val="24"/>
              </w:rPr>
              <w:t>thủ</w:t>
            </w:r>
            <w:r w:rsidRPr="0081515F">
              <w:rPr>
                <w:b/>
                <w:spacing w:val="-16"/>
                <w:sz w:val="24"/>
                <w:szCs w:val="24"/>
              </w:rPr>
              <w:t xml:space="preserve"> </w:t>
            </w:r>
            <w:r w:rsidRPr="0081515F">
              <w:rPr>
                <w:b/>
                <w:sz w:val="24"/>
                <w:szCs w:val="24"/>
              </w:rPr>
              <w:t>tục hành</w:t>
            </w:r>
            <w:r w:rsidRPr="0081515F">
              <w:rPr>
                <w:b/>
                <w:spacing w:val="-7"/>
                <w:sz w:val="24"/>
                <w:szCs w:val="24"/>
              </w:rPr>
              <w:t xml:space="preserve"> </w:t>
            </w:r>
            <w:r w:rsidRPr="0081515F">
              <w:rPr>
                <w:b/>
                <w:spacing w:val="-4"/>
                <w:sz w:val="24"/>
                <w:szCs w:val="24"/>
              </w:rPr>
              <w:t>chính</w:t>
            </w:r>
          </w:p>
        </w:tc>
        <w:tc>
          <w:tcPr>
            <w:tcW w:w="4678" w:type="dxa"/>
            <w:vAlign w:val="center"/>
          </w:tcPr>
          <w:p w14:paraId="2DE9C76A" w14:textId="065AEB51" w:rsidR="00DE31B8" w:rsidRPr="0081515F" w:rsidRDefault="00DE31B8" w:rsidP="0081515F">
            <w:pPr>
              <w:pStyle w:val="TableParagraph"/>
              <w:spacing w:before="120" w:after="120" w:line="380" w:lineRule="exact"/>
              <w:ind w:left="57" w:right="57"/>
              <w:jc w:val="center"/>
              <w:rPr>
                <w:b/>
                <w:sz w:val="24"/>
                <w:szCs w:val="24"/>
                <w:lang w:val="en-US"/>
              </w:rPr>
            </w:pPr>
            <w:r w:rsidRPr="0081515F">
              <w:rPr>
                <w:b/>
                <w:sz w:val="24"/>
                <w:szCs w:val="24"/>
                <w:lang w:val="en-US"/>
              </w:rPr>
              <w:t>Căn cứ pháp lý quy định bãi bỏ TTHC</w:t>
            </w:r>
          </w:p>
        </w:tc>
        <w:tc>
          <w:tcPr>
            <w:tcW w:w="4819" w:type="dxa"/>
            <w:vAlign w:val="center"/>
          </w:tcPr>
          <w:p w14:paraId="603507FF" w14:textId="0A52D37A" w:rsidR="00DE31B8" w:rsidRPr="0081515F" w:rsidRDefault="00DE31B8" w:rsidP="0081515F">
            <w:pPr>
              <w:pStyle w:val="TableParagraph"/>
              <w:spacing w:before="120" w:after="120" w:line="380" w:lineRule="exact"/>
              <w:ind w:left="57" w:right="57"/>
              <w:jc w:val="center"/>
              <w:rPr>
                <w:b/>
                <w:sz w:val="24"/>
                <w:szCs w:val="24"/>
                <w:lang w:val="en-US"/>
              </w:rPr>
            </w:pPr>
            <w:r w:rsidRPr="0081515F">
              <w:rPr>
                <w:b/>
                <w:sz w:val="24"/>
                <w:szCs w:val="24"/>
                <w:lang w:val="en-US"/>
              </w:rPr>
              <w:t>Ghi chú</w:t>
            </w:r>
          </w:p>
        </w:tc>
      </w:tr>
      <w:tr w:rsidR="00323302" w:rsidRPr="0081515F" w14:paraId="13AEB64B" w14:textId="77777777" w:rsidTr="001807F5">
        <w:trPr>
          <w:trHeight w:val="536"/>
        </w:trPr>
        <w:tc>
          <w:tcPr>
            <w:tcW w:w="557" w:type="dxa"/>
            <w:vAlign w:val="center"/>
          </w:tcPr>
          <w:p w14:paraId="05ABE167" w14:textId="6A5BA2A8" w:rsidR="00323302" w:rsidRPr="0081515F" w:rsidRDefault="00323302"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I</w:t>
            </w:r>
          </w:p>
        </w:tc>
        <w:tc>
          <w:tcPr>
            <w:tcW w:w="14752" w:type="dxa"/>
            <w:gridSpan w:val="4"/>
            <w:vAlign w:val="center"/>
          </w:tcPr>
          <w:p w14:paraId="2607C8CA" w14:textId="792F983D" w:rsidR="00323302" w:rsidRPr="0081515F" w:rsidRDefault="00323302"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Chăn nuôi</w:t>
            </w:r>
          </w:p>
        </w:tc>
      </w:tr>
      <w:tr w:rsidR="00323302" w:rsidRPr="0081515F" w14:paraId="5327D0EB" w14:textId="77777777" w:rsidTr="001807F5">
        <w:trPr>
          <w:trHeight w:val="536"/>
        </w:trPr>
        <w:tc>
          <w:tcPr>
            <w:tcW w:w="557" w:type="dxa"/>
            <w:vAlign w:val="center"/>
          </w:tcPr>
          <w:p w14:paraId="687C3867" w14:textId="5DE36F74" w:rsidR="00323302" w:rsidRPr="0081515F" w:rsidRDefault="00323302"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53" w:type="dxa"/>
            <w:shd w:val="clear" w:color="auto" w:fill="auto"/>
            <w:vAlign w:val="center"/>
          </w:tcPr>
          <w:p w14:paraId="008CB32B" w14:textId="41FB8670" w:rsidR="00323302" w:rsidRPr="0081515F" w:rsidRDefault="00323302" w:rsidP="0081515F">
            <w:pPr>
              <w:pStyle w:val="TableParagraph"/>
              <w:spacing w:before="120" w:after="120" w:line="380" w:lineRule="exact"/>
              <w:ind w:left="57" w:right="57"/>
              <w:jc w:val="center"/>
              <w:rPr>
                <w:b/>
                <w:sz w:val="24"/>
                <w:szCs w:val="24"/>
                <w:lang w:val="en-US"/>
              </w:rPr>
            </w:pPr>
            <w:r w:rsidRPr="0081515F">
              <w:rPr>
                <w:sz w:val="24"/>
                <w:szCs w:val="24"/>
              </w:rPr>
              <w:t>1.012836</w:t>
            </w:r>
            <w:r w:rsidR="00475FD3" w:rsidRPr="0081515F">
              <w:rPr>
                <w:sz w:val="24"/>
                <w:szCs w:val="24"/>
                <w:lang w:val="en-US"/>
              </w:rPr>
              <w:t>.H42</w:t>
            </w:r>
          </w:p>
        </w:tc>
        <w:tc>
          <w:tcPr>
            <w:tcW w:w="3402" w:type="dxa"/>
            <w:shd w:val="clear" w:color="auto" w:fill="auto"/>
            <w:vAlign w:val="center"/>
          </w:tcPr>
          <w:p w14:paraId="30C233BE" w14:textId="3409D468" w:rsidR="00323302" w:rsidRPr="0081515F" w:rsidRDefault="00323302" w:rsidP="0081515F">
            <w:pPr>
              <w:pStyle w:val="TableParagraph"/>
              <w:spacing w:before="120" w:after="120" w:line="380" w:lineRule="exact"/>
              <w:ind w:left="57" w:right="57"/>
              <w:jc w:val="both"/>
              <w:rPr>
                <w:b/>
                <w:sz w:val="24"/>
                <w:szCs w:val="24"/>
              </w:rPr>
            </w:pPr>
            <w:r w:rsidRPr="0081515F">
              <w:rPr>
                <w:sz w:val="24"/>
                <w:szCs w:val="24"/>
              </w:rPr>
              <w:t>Hỗ trợ chi phí nâng cao hiệu quả chăn nuôi cho đơn vị đã cung cấp vật tư phối giống, công phối giống nhân tạo gia súc (trâu, bò); chi phí liều tinh để thực hiện phối giống cho lợn nái đối với các chính sách sử dụng vốn sự nghiệp nguồn ngân sách nhà nước</w:t>
            </w:r>
          </w:p>
        </w:tc>
        <w:tc>
          <w:tcPr>
            <w:tcW w:w="4678" w:type="dxa"/>
            <w:vMerge w:val="restart"/>
            <w:vAlign w:val="center"/>
          </w:tcPr>
          <w:p w14:paraId="2547BF91" w14:textId="0ADE77A7" w:rsidR="00323302" w:rsidRPr="0081515F" w:rsidRDefault="00323302" w:rsidP="0081515F">
            <w:pPr>
              <w:pStyle w:val="TableParagraph"/>
              <w:spacing w:before="120" w:after="120" w:line="380" w:lineRule="exact"/>
              <w:ind w:left="57" w:right="57"/>
              <w:jc w:val="both"/>
              <w:rPr>
                <w:b/>
                <w:sz w:val="24"/>
                <w:szCs w:val="24"/>
                <w:lang w:val="en-US"/>
              </w:rPr>
            </w:pPr>
            <w:r w:rsidRPr="0081515F">
              <w:rPr>
                <w:sz w:val="24"/>
                <w:szCs w:val="24"/>
                <w:lang w:val="en-US"/>
              </w:rPr>
              <w:t>Quyết định số 2303/QĐ-BNNMT ngày 23/6/2025 của Bộ trưởng Bộ Nông nghiệp và Môi trường</w:t>
            </w:r>
          </w:p>
        </w:tc>
        <w:tc>
          <w:tcPr>
            <w:tcW w:w="4819" w:type="dxa"/>
            <w:vAlign w:val="center"/>
          </w:tcPr>
          <w:p w14:paraId="056F7F57" w14:textId="77777777" w:rsidR="00323302" w:rsidRPr="0081515F" w:rsidRDefault="00323302"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442/QĐ-UBND ngày 17/4/2025 của Chủ tịch UBND tỉnh Ninh Bình</w:t>
            </w:r>
          </w:p>
          <w:p w14:paraId="4C8CDDDA" w14:textId="5AD311A0" w:rsidR="00323302" w:rsidRPr="0081515F" w:rsidRDefault="00323302" w:rsidP="0081515F">
            <w:pPr>
              <w:pStyle w:val="TableParagraph"/>
              <w:spacing w:before="120" w:after="120" w:line="380" w:lineRule="exact"/>
              <w:ind w:left="57" w:right="57"/>
              <w:jc w:val="both"/>
              <w:rPr>
                <w:b/>
                <w:sz w:val="24"/>
                <w:szCs w:val="24"/>
                <w:lang w:val="en-US"/>
              </w:rPr>
            </w:pPr>
            <w:r w:rsidRPr="0081515F">
              <w:rPr>
                <w:sz w:val="24"/>
                <w:szCs w:val="24"/>
                <w:lang w:val="en-US"/>
              </w:rPr>
              <w:t>- Bãi bỏ 01 quy trình nội bộ giải quyết TTHC được phê duyệt tại Quyết đinh số 800/QĐ-UBND ngày 20/9/2024 của Chủ tịch UBND tỉnh Ninh Bình</w:t>
            </w:r>
          </w:p>
        </w:tc>
      </w:tr>
      <w:tr w:rsidR="00323302" w:rsidRPr="0081515F" w14:paraId="01C00160" w14:textId="77777777" w:rsidTr="001807F5">
        <w:trPr>
          <w:trHeight w:val="536"/>
        </w:trPr>
        <w:tc>
          <w:tcPr>
            <w:tcW w:w="557" w:type="dxa"/>
            <w:vAlign w:val="center"/>
          </w:tcPr>
          <w:p w14:paraId="21623168" w14:textId="0B99C5B6" w:rsidR="00323302" w:rsidRPr="0081515F" w:rsidRDefault="00323302"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2</w:t>
            </w:r>
          </w:p>
        </w:tc>
        <w:tc>
          <w:tcPr>
            <w:tcW w:w="1853" w:type="dxa"/>
            <w:shd w:val="clear" w:color="auto" w:fill="auto"/>
            <w:vAlign w:val="center"/>
          </w:tcPr>
          <w:p w14:paraId="4F0E2099" w14:textId="5C9531E2" w:rsidR="00323302" w:rsidRPr="0081515F" w:rsidRDefault="00323302" w:rsidP="0081515F">
            <w:pPr>
              <w:pStyle w:val="TableParagraph"/>
              <w:spacing w:before="120" w:after="120" w:line="380" w:lineRule="exact"/>
              <w:ind w:left="57" w:right="57"/>
              <w:jc w:val="center"/>
              <w:rPr>
                <w:b/>
                <w:sz w:val="24"/>
                <w:szCs w:val="24"/>
                <w:lang w:val="en-US"/>
              </w:rPr>
            </w:pPr>
            <w:r w:rsidRPr="0081515F">
              <w:rPr>
                <w:sz w:val="24"/>
                <w:szCs w:val="24"/>
              </w:rPr>
              <w:t>1.012837</w:t>
            </w:r>
            <w:r w:rsidR="00475FD3" w:rsidRPr="0081515F">
              <w:rPr>
                <w:sz w:val="24"/>
                <w:szCs w:val="24"/>
                <w:lang w:val="en-US"/>
              </w:rPr>
              <w:t>.H42</w:t>
            </w:r>
          </w:p>
        </w:tc>
        <w:tc>
          <w:tcPr>
            <w:tcW w:w="3402" w:type="dxa"/>
            <w:shd w:val="clear" w:color="auto" w:fill="auto"/>
            <w:vAlign w:val="center"/>
          </w:tcPr>
          <w:p w14:paraId="6C0561CD" w14:textId="730990A4" w:rsidR="00323302" w:rsidRPr="0081515F" w:rsidRDefault="00323302" w:rsidP="0081515F">
            <w:pPr>
              <w:pStyle w:val="TableParagraph"/>
              <w:spacing w:before="120" w:after="120" w:line="380" w:lineRule="exact"/>
              <w:ind w:left="57" w:right="57"/>
              <w:jc w:val="both"/>
              <w:rPr>
                <w:b/>
                <w:sz w:val="24"/>
                <w:szCs w:val="24"/>
              </w:rPr>
            </w:pPr>
            <w:r w:rsidRPr="0081515F">
              <w:rPr>
                <w:sz w:val="24"/>
                <w:szCs w:val="24"/>
              </w:rPr>
              <w:t>Quyết định phê duyệt kinh phí hỗ trợ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w:t>
            </w:r>
          </w:p>
        </w:tc>
        <w:tc>
          <w:tcPr>
            <w:tcW w:w="4678" w:type="dxa"/>
            <w:vMerge/>
            <w:vAlign w:val="center"/>
          </w:tcPr>
          <w:p w14:paraId="2585D59C" w14:textId="77777777" w:rsidR="00323302" w:rsidRPr="0081515F" w:rsidRDefault="00323302" w:rsidP="0081515F">
            <w:pPr>
              <w:pStyle w:val="TableParagraph"/>
              <w:spacing w:before="120" w:after="120" w:line="380" w:lineRule="exact"/>
              <w:ind w:left="57" w:right="57"/>
              <w:jc w:val="center"/>
              <w:rPr>
                <w:b/>
                <w:sz w:val="24"/>
                <w:szCs w:val="24"/>
                <w:lang w:val="en-US"/>
              </w:rPr>
            </w:pPr>
          </w:p>
        </w:tc>
        <w:tc>
          <w:tcPr>
            <w:tcW w:w="4819" w:type="dxa"/>
            <w:vAlign w:val="center"/>
          </w:tcPr>
          <w:p w14:paraId="5EE5BF41" w14:textId="77777777" w:rsidR="00323302" w:rsidRPr="0081515F" w:rsidRDefault="00323302"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442/QĐ-UBND ngày 17/4/2025 của Chủ tịch UBND tỉnh Ninh Bình</w:t>
            </w:r>
          </w:p>
          <w:p w14:paraId="1A6076F3" w14:textId="2EE70C8D" w:rsidR="00323302" w:rsidRPr="0081515F" w:rsidRDefault="00323302" w:rsidP="0081515F">
            <w:pPr>
              <w:pStyle w:val="TableParagraph"/>
              <w:spacing w:before="120" w:after="120" w:line="380" w:lineRule="exact"/>
              <w:ind w:left="57" w:right="57"/>
              <w:jc w:val="both"/>
              <w:rPr>
                <w:b/>
                <w:sz w:val="24"/>
                <w:szCs w:val="24"/>
                <w:lang w:val="en-US"/>
              </w:rPr>
            </w:pPr>
            <w:r w:rsidRPr="0081515F">
              <w:rPr>
                <w:sz w:val="24"/>
                <w:szCs w:val="24"/>
                <w:lang w:val="en-US"/>
              </w:rPr>
              <w:t>- Bãi bỏ 01 quy trình nội bộ giải quyết TTHC được phê duyệt tại Quyết đinh số 800/QĐ-UBND ngày 20/9/2024 của Chủ tịch UBND tỉnh Ninh Bình</w:t>
            </w:r>
          </w:p>
        </w:tc>
      </w:tr>
      <w:tr w:rsidR="001807F5" w:rsidRPr="0081515F" w14:paraId="2E9E0518" w14:textId="77777777" w:rsidTr="001807F5">
        <w:trPr>
          <w:trHeight w:val="536"/>
        </w:trPr>
        <w:tc>
          <w:tcPr>
            <w:tcW w:w="557" w:type="dxa"/>
            <w:vAlign w:val="center"/>
          </w:tcPr>
          <w:p w14:paraId="5C09F6ED" w14:textId="0893E722" w:rsidR="001807F5" w:rsidRPr="0081515F" w:rsidRDefault="001807F5"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lastRenderedPageBreak/>
              <w:t>II</w:t>
            </w:r>
          </w:p>
        </w:tc>
        <w:tc>
          <w:tcPr>
            <w:tcW w:w="14752" w:type="dxa"/>
            <w:gridSpan w:val="4"/>
            <w:vAlign w:val="center"/>
          </w:tcPr>
          <w:p w14:paraId="330A5650" w14:textId="74DC5757" w:rsidR="001807F5" w:rsidRPr="0081515F" w:rsidRDefault="001807F5" w:rsidP="0081515F">
            <w:pPr>
              <w:pStyle w:val="TableParagraph"/>
              <w:spacing w:before="120" w:after="120" w:line="380" w:lineRule="exact"/>
              <w:ind w:left="57" w:right="57"/>
              <w:jc w:val="both"/>
              <w:rPr>
                <w:b/>
                <w:sz w:val="24"/>
                <w:szCs w:val="24"/>
                <w:lang w:val="en-US"/>
              </w:rPr>
            </w:pPr>
            <w:r w:rsidRPr="0081515F">
              <w:rPr>
                <w:b/>
                <w:sz w:val="24"/>
                <w:szCs w:val="24"/>
                <w:lang w:val="en-US"/>
              </w:rPr>
              <w:t>Lĩnh vực Môi trường</w:t>
            </w:r>
          </w:p>
        </w:tc>
      </w:tr>
      <w:tr w:rsidR="00C4182D" w:rsidRPr="0081515F" w14:paraId="6F8C8524" w14:textId="77777777" w:rsidTr="001807F5">
        <w:trPr>
          <w:trHeight w:val="536"/>
        </w:trPr>
        <w:tc>
          <w:tcPr>
            <w:tcW w:w="557" w:type="dxa"/>
            <w:vAlign w:val="center"/>
          </w:tcPr>
          <w:p w14:paraId="2702847D" w14:textId="6417627E" w:rsidR="00C4182D" w:rsidRPr="0081515F" w:rsidRDefault="00C4182D"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53" w:type="dxa"/>
            <w:vAlign w:val="center"/>
          </w:tcPr>
          <w:p w14:paraId="26A1808F" w14:textId="39127FE1" w:rsidR="00C4182D" w:rsidRPr="0081515F" w:rsidRDefault="007B34D1" w:rsidP="0081515F">
            <w:pPr>
              <w:pStyle w:val="TableParagraph"/>
              <w:spacing w:before="120" w:after="120" w:line="380" w:lineRule="exact"/>
              <w:ind w:left="57" w:right="57"/>
              <w:jc w:val="center"/>
              <w:rPr>
                <w:b/>
                <w:sz w:val="24"/>
                <w:szCs w:val="24"/>
                <w:lang w:val="en-US"/>
              </w:rPr>
            </w:pPr>
            <w:r w:rsidRPr="0081515F">
              <w:rPr>
                <w:sz w:val="24"/>
                <w:szCs w:val="24"/>
              </w:rPr>
              <w:t>1.010723.H42</w:t>
            </w:r>
          </w:p>
        </w:tc>
        <w:tc>
          <w:tcPr>
            <w:tcW w:w="3402" w:type="dxa"/>
            <w:vAlign w:val="center"/>
          </w:tcPr>
          <w:p w14:paraId="1CCDBCED" w14:textId="244F5F60" w:rsidR="00C4182D" w:rsidRPr="0081515F" w:rsidRDefault="00C4182D" w:rsidP="0081515F">
            <w:pPr>
              <w:pStyle w:val="TableParagraph"/>
              <w:spacing w:before="120" w:after="120" w:line="380" w:lineRule="exact"/>
              <w:ind w:left="57" w:right="57"/>
              <w:jc w:val="both"/>
              <w:rPr>
                <w:b/>
                <w:sz w:val="24"/>
                <w:szCs w:val="24"/>
              </w:rPr>
            </w:pPr>
            <w:r w:rsidRPr="0081515F">
              <w:rPr>
                <w:sz w:val="24"/>
                <w:szCs w:val="24"/>
              </w:rPr>
              <w:t>Cấp giấy phép môi trường</w:t>
            </w:r>
          </w:p>
        </w:tc>
        <w:tc>
          <w:tcPr>
            <w:tcW w:w="4678" w:type="dxa"/>
            <w:vAlign w:val="center"/>
          </w:tcPr>
          <w:p w14:paraId="1BD594CF" w14:textId="1EAFCBE8" w:rsidR="00C4182D" w:rsidRPr="0081515F" w:rsidRDefault="00C4182D"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2266/QĐ-BNNMT ngày 20/6/2025 của Bộ trưởng Bộ Nông nghiệp và Môi trường</w:t>
            </w:r>
          </w:p>
        </w:tc>
        <w:tc>
          <w:tcPr>
            <w:tcW w:w="4819" w:type="dxa"/>
            <w:vAlign w:val="center"/>
          </w:tcPr>
          <w:p w14:paraId="368629EC" w14:textId="77777777" w:rsidR="00C4182D" w:rsidRPr="0081515F" w:rsidRDefault="00475FD3" w:rsidP="0081515F">
            <w:pPr>
              <w:pStyle w:val="TableParagraph"/>
              <w:spacing w:before="120" w:after="120" w:line="380" w:lineRule="exact"/>
              <w:ind w:left="57" w:right="57"/>
              <w:jc w:val="both"/>
              <w:rPr>
                <w:sz w:val="24"/>
                <w:szCs w:val="24"/>
                <w:lang w:val="en-US"/>
              </w:rPr>
            </w:pPr>
            <w:r w:rsidRPr="0081515F">
              <w:rPr>
                <w:sz w:val="24"/>
                <w:szCs w:val="24"/>
                <w:lang w:val="en-US"/>
              </w:rPr>
              <w:t xml:space="preserve">- </w:t>
            </w:r>
            <w:r w:rsidR="00C4182D" w:rsidRPr="0081515F">
              <w:rPr>
                <w:sz w:val="24"/>
                <w:szCs w:val="24"/>
                <w:lang w:val="en-US"/>
              </w:rPr>
              <w:t>Bãi bỏ 01 danh mục TTHC được công bố tại Quyết định số 478/QĐ-UBND ngày 28/4/2025 của Chủ tịch UBND tỉnh Ninh Bình</w:t>
            </w:r>
            <w:r w:rsidRPr="0081515F">
              <w:rPr>
                <w:sz w:val="24"/>
                <w:szCs w:val="24"/>
                <w:lang w:val="en-US"/>
              </w:rPr>
              <w:t>;</w:t>
            </w:r>
          </w:p>
          <w:p w14:paraId="6BBA9254" w14:textId="022A8862" w:rsidR="00475FD3" w:rsidRPr="0081515F" w:rsidRDefault="00475FD3"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1807F5" w:rsidRPr="0081515F" w14:paraId="7739F356" w14:textId="77777777" w:rsidTr="001807F5">
        <w:trPr>
          <w:trHeight w:val="536"/>
        </w:trPr>
        <w:tc>
          <w:tcPr>
            <w:tcW w:w="557" w:type="dxa"/>
            <w:vAlign w:val="center"/>
          </w:tcPr>
          <w:p w14:paraId="75C76672" w14:textId="48FD837C" w:rsidR="001807F5" w:rsidRPr="0081515F" w:rsidRDefault="001807F5"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2</w:t>
            </w:r>
          </w:p>
        </w:tc>
        <w:tc>
          <w:tcPr>
            <w:tcW w:w="1853" w:type="dxa"/>
            <w:vAlign w:val="center"/>
          </w:tcPr>
          <w:p w14:paraId="7DB21993" w14:textId="0052948A" w:rsidR="001807F5" w:rsidRPr="0081515F" w:rsidRDefault="001807F5" w:rsidP="0081515F">
            <w:pPr>
              <w:pStyle w:val="TableParagraph"/>
              <w:spacing w:before="120" w:after="120" w:line="380" w:lineRule="exact"/>
              <w:ind w:left="57" w:right="57"/>
              <w:jc w:val="center"/>
              <w:rPr>
                <w:b/>
                <w:sz w:val="24"/>
                <w:szCs w:val="24"/>
                <w:lang w:val="en-US"/>
              </w:rPr>
            </w:pPr>
            <w:r w:rsidRPr="0081515F">
              <w:rPr>
                <w:sz w:val="24"/>
                <w:szCs w:val="24"/>
              </w:rPr>
              <w:t>1.010724</w:t>
            </w:r>
            <w:r w:rsidR="007B34D1" w:rsidRPr="0081515F">
              <w:rPr>
                <w:sz w:val="24"/>
                <w:szCs w:val="24"/>
                <w:lang w:val="en-US"/>
              </w:rPr>
              <w:t>.H42</w:t>
            </w:r>
            <w:r w:rsidRPr="0081515F">
              <w:rPr>
                <w:sz w:val="24"/>
                <w:szCs w:val="24"/>
              </w:rPr>
              <w:t xml:space="preserve"> </w:t>
            </w:r>
          </w:p>
        </w:tc>
        <w:tc>
          <w:tcPr>
            <w:tcW w:w="3402" w:type="dxa"/>
            <w:vAlign w:val="center"/>
          </w:tcPr>
          <w:p w14:paraId="348C077A" w14:textId="040CB830" w:rsidR="001807F5" w:rsidRPr="0081515F" w:rsidRDefault="001807F5" w:rsidP="0081515F">
            <w:pPr>
              <w:pStyle w:val="TableParagraph"/>
              <w:spacing w:before="120" w:after="120" w:line="380" w:lineRule="exact"/>
              <w:ind w:left="57" w:right="57"/>
              <w:jc w:val="both"/>
              <w:rPr>
                <w:b/>
                <w:sz w:val="24"/>
                <w:szCs w:val="24"/>
              </w:rPr>
            </w:pPr>
            <w:r w:rsidRPr="0081515F">
              <w:rPr>
                <w:sz w:val="24"/>
                <w:szCs w:val="24"/>
              </w:rPr>
              <w:t>Cấp đổi giấy phép môi trường</w:t>
            </w:r>
          </w:p>
        </w:tc>
        <w:tc>
          <w:tcPr>
            <w:tcW w:w="4678" w:type="dxa"/>
            <w:vAlign w:val="center"/>
          </w:tcPr>
          <w:p w14:paraId="7B079C86" w14:textId="23317AAC" w:rsidR="001807F5" w:rsidRPr="0081515F" w:rsidRDefault="001807F5"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2266/QĐ-BNNMT ngày 20/6/2025 của Bộ trưởng Bộ Nông nghiệp và Môi trường</w:t>
            </w:r>
          </w:p>
        </w:tc>
        <w:tc>
          <w:tcPr>
            <w:tcW w:w="4819" w:type="dxa"/>
            <w:vAlign w:val="center"/>
          </w:tcPr>
          <w:p w14:paraId="08859A86" w14:textId="6177F7C1" w:rsidR="001807F5" w:rsidRPr="0081515F" w:rsidRDefault="001807F5"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6E0CAC46" w14:textId="765AB45C" w:rsidR="001807F5"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1807F5" w:rsidRPr="0081515F" w14:paraId="1474E94A" w14:textId="77777777" w:rsidTr="001807F5">
        <w:trPr>
          <w:trHeight w:val="536"/>
        </w:trPr>
        <w:tc>
          <w:tcPr>
            <w:tcW w:w="557" w:type="dxa"/>
            <w:vAlign w:val="center"/>
          </w:tcPr>
          <w:p w14:paraId="1C66E154" w14:textId="60E8446F" w:rsidR="001807F5" w:rsidRPr="0081515F" w:rsidRDefault="001807F5"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3</w:t>
            </w:r>
          </w:p>
        </w:tc>
        <w:tc>
          <w:tcPr>
            <w:tcW w:w="1853" w:type="dxa"/>
            <w:vAlign w:val="center"/>
          </w:tcPr>
          <w:p w14:paraId="31DF0F29" w14:textId="7AC734DA" w:rsidR="001807F5" w:rsidRPr="0081515F" w:rsidRDefault="007B34D1" w:rsidP="0081515F">
            <w:pPr>
              <w:pStyle w:val="TableParagraph"/>
              <w:spacing w:before="120" w:after="120" w:line="380" w:lineRule="exact"/>
              <w:ind w:left="57" w:right="57"/>
              <w:jc w:val="center"/>
              <w:rPr>
                <w:b/>
                <w:sz w:val="24"/>
                <w:szCs w:val="24"/>
                <w:lang w:val="en-US"/>
              </w:rPr>
            </w:pPr>
            <w:r w:rsidRPr="0081515F">
              <w:rPr>
                <w:sz w:val="24"/>
                <w:szCs w:val="24"/>
              </w:rPr>
              <w:t>1.010725.H42</w:t>
            </w:r>
          </w:p>
        </w:tc>
        <w:tc>
          <w:tcPr>
            <w:tcW w:w="3402" w:type="dxa"/>
            <w:vAlign w:val="center"/>
          </w:tcPr>
          <w:p w14:paraId="555561D9" w14:textId="5F9C98F3" w:rsidR="001807F5" w:rsidRPr="0081515F" w:rsidRDefault="001807F5" w:rsidP="0081515F">
            <w:pPr>
              <w:pStyle w:val="TableParagraph"/>
              <w:spacing w:before="120" w:after="120" w:line="380" w:lineRule="exact"/>
              <w:ind w:left="57" w:right="57"/>
              <w:jc w:val="both"/>
              <w:rPr>
                <w:b/>
                <w:sz w:val="24"/>
                <w:szCs w:val="24"/>
              </w:rPr>
            </w:pPr>
            <w:r w:rsidRPr="0081515F">
              <w:rPr>
                <w:sz w:val="24"/>
                <w:szCs w:val="24"/>
              </w:rPr>
              <w:t xml:space="preserve">Cấp điều chỉnh giấy phép môi trường </w:t>
            </w:r>
          </w:p>
        </w:tc>
        <w:tc>
          <w:tcPr>
            <w:tcW w:w="4678" w:type="dxa"/>
            <w:vAlign w:val="center"/>
          </w:tcPr>
          <w:p w14:paraId="4797A663" w14:textId="3C3BD8D9" w:rsidR="001807F5" w:rsidRPr="0081515F" w:rsidRDefault="001807F5"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2266/QĐ-BNNMT ngày 20/6/2025 của Bộ trưởng Bộ Nông nghiệp và Môi trường</w:t>
            </w:r>
          </w:p>
        </w:tc>
        <w:tc>
          <w:tcPr>
            <w:tcW w:w="4819" w:type="dxa"/>
            <w:vAlign w:val="center"/>
          </w:tcPr>
          <w:p w14:paraId="6981D35D" w14:textId="77777777" w:rsidR="001807F5" w:rsidRPr="0081515F" w:rsidRDefault="001807F5"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1FD6F4AA" w14:textId="0B5A45D0" w:rsidR="001807F5"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1807F5" w:rsidRPr="0081515F" w14:paraId="440E0E8A" w14:textId="77777777" w:rsidTr="001807F5">
        <w:trPr>
          <w:trHeight w:val="536"/>
        </w:trPr>
        <w:tc>
          <w:tcPr>
            <w:tcW w:w="557" w:type="dxa"/>
            <w:vAlign w:val="center"/>
          </w:tcPr>
          <w:p w14:paraId="7535EC8D" w14:textId="2CBDA5EA" w:rsidR="001807F5" w:rsidRPr="0081515F" w:rsidRDefault="001807F5"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lastRenderedPageBreak/>
              <w:t>4</w:t>
            </w:r>
          </w:p>
        </w:tc>
        <w:tc>
          <w:tcPr>
            <w:tcW w:w="1853" w:type="dxa"/>
            <w:vAlign w:val="center"/>
          </w:tcPr>
          <w:p w14:paraId="30C0D230" w14:textId="4636AE41" w:rsidR="001807F5" w:rsidRPr="0081515F" w:rsidRDefault="007B34D1" w:rsidP="0081515F">
            <w:pPr>
              <w:pStyle w:val="TableParagraph"/>
              <w:spacing w:before="120" w:after="120" w:line="380" w:lineRule="exact"/>
              <w:ind w:left="57" w:right="57"/>
              <w:jc w:val="center"/>
              <w:rPr>
                <w:b/>
                <w:sz w:val="24"/>
                <w:szCs w:val="24"/>
                <w:lang w:val="en-US"/>
              </w:rPr>
            </w:pPr>
            <w:r w:rsidRPr="0081515F">
              <w:rPr>
                <w:sz w:val="24"/>
                <w:szCs w:val="24"/>
              </w:rPr>
              <w:t>1.010726.H42</w:t>
            </w:r>
          </w:p>
        </w:tc>
        <w:tc>
          <w:tcPr>
            <w:tcW w:w="3402" w:type="dxa"/>
            <w:vAlign w:val="center"/>
          </w:tcPr>
          <w:p w14:paraId="704C43BE" w14:textId="04325C7F" w:rsidR="001807F5" w:rsidRPr="0081515F" w:rsidRDefault="001807F5" w:rsidP="0081515F">
            <w:pPr>
              <w:pStyle w:val="TableParagraph"/>
              <w:spacing w:before="120" w:after="120" w:line="380" w:lineRule="exact"/>
              <w:ind w:left="57" w:right="57"/>
              <w:jc w:val="both"/>
              <w:rPr>
                <w:b/>
                <w:sz w:val="24"/>
                <w:szCs w:val="24"/>
              </w:rPr>
            </w:pPr>
            <w:r w:rsidRPr="0081515F">
              <w:rPr>
                <w:sz w:val="24"/>
                <w:szCs w:val="24"/>
              </w:rPr>
              <w:t>Cấp lại giấy phép môi trường</w:t>
            </w:r>
          </w:p>
        </w:tc>
        <w:tc>
          <w:tcPr>
            <w:tcW w:w="4678" w:type="dxa"/>
            <w:vAlign w:val="center"/>
          </w:tcPr>
          <w:p w14:paraId="38CFB4BA" w14:textId="5EFAD7CB" w:rsidR="001807F5" w:rsidRPr="0081515F" w:rsidRDefault="001807F5" w:rsidP="0081515F">
            <w:pPr>
              <w:pStyle w:val="TableParagraph"/>
              <w:spacing w:before="120" w:after="120" w:line="380" w:lineRule="exact"/>
              <w:ind w:left="57" w:right="57"/>
              <w:jc w:val="center"/>
              <w:rPr>
                <w:b/>
                <w:sz w:val="24"/>
                <w:szCs w:val="24"/>
                <w:lang w:val="en-US"/>
              </w:rPr>
            </w:pPr>
            <w:r w:rsidRPr="0081515F">
              <w:rPr>
                <w:sz w:val="24"/>
                <w:szCs w:val="24"/>
                <w:lang w:val="en-US"/>
              </w:rPr>
              <w:t>Quyết định số 2266/QĐ-BNNMT ngày 20/6/2025 của Bộ trưởng Bộ Nông nghiệp và Môi trường</w:t>
            </w:r>
          </w:p>
        </w:tc>
        <w:tc>
          <w:tcPr>
            <w:tcW w:w="4819" w:type="dxa"/>
            <w:vAlign w:val="center"/>
          </w:tcPr>
          <w:p w14:paraId="0B332DB3" w14:textId="4D829BA5" w:rsidR="001807F5" w:rsidRPr="0081515F" w:rsidRDefault="001807F5" w:rsidP="0081515F">
            <w:pPr>
              <w:pStyle w:val="TableParagraph"/>
              <w:spacing w:before="120" w:after="120" w:line="380" w:lineRule="exact"/>
              <w:ind w:left="57" w:right="57"/>
              <w:jc w:val="both"/>
              <w:rPr>
                <w:sz w:val="24"/>
                <w:szCs w:val="24"/>
                <w:lang w:val="en-US"/>
              </w:rPr>
            </w:pPr>
            <w:r w:rsidRPr="0081515F">
              <w:rPr>
                <w:sz w:val="24"/>
                <w:szCs w:val="24"/>
                <w:lang w:val="en-US"/>
              </w:rPr>
              <w:t>- Bãi bỏ 01 danh mục TTHC được công bố tại Quyết định số 478/QĐ-UBND ngày 28/4/2025 của Chủ tịch UBND tỉnh Ninh Bình;</w:t>
            </w:r>
          </w:p>
          <w:p w14:paraId="13552235" w14:textId="249969EB" w:rsidR="001807F5" w:rsidRPr="0081515F" w:rsidRDefault="001807F5" w:rsidP="0081515F">
            <w:pPr>
              <w:pStyle w:val="TableParagraph"/>
              <w:spacing w:before="120" w:after="120" w:line="380" w:lineRule="exact"/>
              <w:ind w:left="57" w:right="57"/>
              <w:jc w:val="both"/>
              <w:rPr>
                <w:b/>
                <w:sz w:val="24"/>
                <w:szCs w:val="24"/>
                <w:lang w:val="en-US"/>
              </w:rPr>
            </w:pPr>
            <w:r w:rsidRPr="0081515F">
              <w:rPr>
                <w:sz w:val="24"/>
                <w:szCs w:val="24"/>
                <w:lang w:val="en-US"/>
              </w:rPr>
              <w:t>- Bãi bỏ quy trình nội bộ giải quyết TTHC được phê duyệt tại Quyết đinh số 972/QĐ-UBND ngày 05/11/2024 của Chủ tịch UBND tỉnh Ninh Bình.</w:t>
            </w:r>
          </w:p>
        </w:tc>
      </w:tr>
      <w:tr w:rsidR="00323E1E" w:rsidRPr="0081515F" w14:paraId="498CEA33" w14:textId="77777777" w:rsidTr="00993D32">
        <w:trPr>
          <w:trHeight w:val="536"/>
        </w:trPr>
        <w:tc>
          <w:tcPr>
            <w:tcW w:w="557" w:type="dxa"/>
            <w:vAlign w:val="center"/>
          </w:tcPr>
          <w:p w14:paraId="4BC79DA3" w14:textId="0353788D" w:rsidR="00323E1E" w:rsidRPr="0081515F" w:rsidRDefault="00323E1E" w:rsidP="0081515F">
            <w:pPr>
              <w:pStyle w:val="TableParagraph"/>
              <w:spacing w:before="120" w:after="120" w:line="380" w:lineRule="exact"/>
              <w:ind w:left="57" w:right="57"/>
              <w:jc w:val="center"/>
              <w:rPr>
                <w:b/>
                <w:spacing w:val="-5"/>
                <w:sz w:val="24"/>
                <w:szCs w:val="24"/>
                <w:lang w:val="en-US"/>
              </w:rPr>
            </w:pPr>
            <w:r w:rsidRPr="0081515F">
              <w:rPr>
                <w:b/>
                <w:spacing w:val="-5"/>
                <w:sz w:val="24"/>
                <w:szCs w:val="24"/>
                <w:lang w:val="en-US"/>
              </w:rPr>
              <w:t>III</w:t>
            </w:r>
          </w:p>
        </w:tc>
        <w:tc>
          <w:tcPr>
            <w:tcW w:w="5255" w:type="dxa"/>
            <w:gridSpan w:val="2"/>
            <w:vAlign w:val="center"/>
          </w:tcPr>
          <w:p w14:paraId="7F88149F" w14:textId="3A000020" w:rsidR="00323E1E" w:rsidRPr="0081515F" w:rsidRDefault="00323E1E" w:rsidP="0081515F">
            <w:pPr>
              <w:pStyle w:val="TableParagraph"/>
              <w:spacing w:before="120" w:after="120" w:line="380" w:lineRule="exact"/>
              <w:ind w:left="57" w:right="57"/>
              <w:jc w:val="both"/>
              <w:rPr>
                <w:sz w:val="24"/>
                <w:szCs w:val="24"/>
              </w:rPr>
            </w:pPr>
            <w:r w:rsidRPr="0081515F">
              <w:rPr>
                <w:b/>
                <w:sz w:val="24"/>
                <w:szCs w:val="24"/>
                <w:lang w:val="en-US"/>
              </w:rPr>
              <w:t>Lĩnh vực Thủy sản (0</w:t>
            </w:r>
            <w:r w:rsidR="00334DBE" w:rsidRPr="0081515F">
              <w:rPr>
                <w:b/>
                <w:sz w:val="24"/>
                <w:szCs w:val="24"/>
                <w:lang w:val="en-US"/>
              </w:rPr>
              <w:t>3</w:t>
            </w:r>
            <w:r w:rsidRPr="0081515F">
              <w:rPr>
                <w:b/>
                <w:sz w:val="24"/>
                <w:szCs w:val="24"/>
                <w:lang w:val="en-US"/>
              </w:rPr>
              <w:t xml:space="preserve"> TTHC)</w:t>
            </w:r>
          </w:p>
        </w:tc>
        <w:tc>
          <w:tcPr>
            <w:tcW w:w="4678" w:type="dxa"/>
            <w:vAlign w:val="center"/>
          </w:tcPr>
          <w:p w14:paraId="228C03BC" w14:textId="77777777" w:rsidR="00323E1E" w:rsidRPr="0081515F" w:rsidRDefault="00323E1E" w:rsidP="0081515F">
            <w:pPr>
              <w:pStyle w:val="TableParagraph"/>
              <w:spacing w:before="120" w:after="120" w:line="380" w:lineRule="exact"/>
              <w:ind w:left="57" w:right="57"/>
              <w:jc w:val="center"/>
              <w:rPr>
                <w:sz w:val="24"/>
                <w:szCs w:val="24"/>
                <w:lang w:val="en-US"/>
              </w:rPr>
            </w:pPr>
          </w:p>
        </w:tc>
        <w:tc>
          <w:tcPr>
            <w:tcW w:w="4819" w:type="dxa"/>
            <w:vAlign w:val="center"/>
          </w:tcPr>
          <w:p w14:paraId="70781365" w14:textId="77777777" w:rsidR="00323E1E" w:rsidRPr="0081515F" w:rsidRDefault="00323E1E" w:rsidP="0081515F">
            <w:pPr>
              <w:pStyle w:val="TableParagraph"/>
              <w:spacing w:before="120" w:after="120" w:line="380" w:lineRule="exact"/>
              <w:ind w:left="57" w:right="57"/>
              <w:jc w:val="both"/>
              <w:rPr>
                <w:sz w:val="24"/>
                <w:szCs w:val="24"/>
                <w:lang w:val="en-US"/>
              </w:rPr>
            </w:pPr>
          </w:p>
        </w:tc>
      </w:tr>
      <w:tr w:rsidR="005C5EF1" w:rsidRPr="0081515F" w14:paraId="5C465058" w14:textId="77777777" w:rsidTr="001807F5">
        <w:trPr>
          <w:trHeight w:val="536"/>
        </w:trPr>
        <w:tc>
          <w:tcPr>
            <w:tcW w:w="557" w:type="dxa"/>
            <w:vAlign w:val="center"/>
          </w:tcPr>
          <w:p w14:paraId="701B7C6B" w14:textId="3C4DD593" w:rsidR="005C5EF1" w:rsidRPr="0081515F" w:rsidRDefault="005C5EF1"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1</w:t>
            </w:r>
          </w:p>
        </w:tc>
        <w:tc>
          <w:tcPr>
            <w:tcW w:w="1853" w:type="dxa"/>
            <w:vAlign w:val="center"/>
          </w:tcPr>
          <w:p w14:paraId="69810B8E" w14:textId="774ADDD1" w:rsidR="005C5EF1" w:rsidRPr="0081515F" w:rsidRDefault="005C5EF1" w:rsidP="0081515F">
            <w:pPr>
              <w:pStyle w:val="TableParagraph"/>
              <w:spacing w:before="120" w:after="120" w:line="380" w:lineRule="exact"/>
              <w:ind w:left="57" w:right="57"/>
              <w:jc w:val="center"/>
              <w:rPr>
                <w:sz w:val="24"/>
                <w:szCs w:val="24"/>
                <w:lang w:val="en-US"/>
              </w:rPr>
            </w:pPr>
            <w:r w:rsidRPr="0081515F">
              <w:rPr>
                <w:sz w:val="24"/>
                <w:szCs w:val="24"/>
              </w:rPr>
              <w:t>1.004498</w:t>
            </w:r>
            <w:r w:rsidRPr="0081515F">
              <w:rPr>
                <w:sz w:val="24"/>
                <w:szCs w:val="24"/>
                <w:lang w:val="en-US"/>
              </w:rPr>
              <w:t>.H42</w:t>
            </w:r>
          </w:p>
        </w:tc>
        <w:tc>
          <w:tcPr>
            <w:tcW w:w="3402" w:type="dxa"/>
            <w:vAlign w:val="center"/>
          </w:tcPr>
          <w:p w14:paraId="7DC210FE" w14:textId="7777777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Sửa đổi, bổ sung nội dung quyết</w:t>
            </w:r>
          </w:p>
          <w:p w14:paraId="1912CCB3" w14:textId="7777777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định công nhận và giao quyền</w:t>
            </w:r>
          </w:p>
          <w:p w14:paraId="01439C37" w14:textId="7777777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quản lý cho tổ chức cộng đồng</w:t>
            </w:r>
          </w:p>
          <w:p w14:paraId="16A53C00" w14:textId="19CC8B6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(thuộc địa bàn quản lý)</w:t>
            </w:r>
          </w:p>
        </w:tc>
        <w:tc>
          <w:tcPr>
            <w:tcW w:w="4678" w:type="dxa"/>
            <w:vMerge w:val="restart"/>
            <w:vAlign w:val="center"/>
          </w:tcPr>
          <w:p w14:paraId="5BFB97AD" w14:textId="77258F3C" w:rsidR="005C5EF1" w:rsidRPr="0081515F" w:rsidRDefault="005C5EF1" w:rsidP="0081515F">
            <w:pPr>
              <w:pStyle w:val="TableParagraph"/>
              <w:spacing w:before="120" w:after="120" w:line="380" w:lineRule="exact"/>
              <w:ind w:left="57" w:right="57"/>
              <w:jc w:val="center"/>
              <w:rPr>
                <w:sz w:val="24"/>
                <w:szCs w:val="24"/>
                <w:lang w:val="en-US"/>
              </w:rPr>
            </w:pPr>
            <w:r w:rsidRPr="0081515F">
              <w:rPr>
                <w:sz w:val="24"/>
                <w:szCs w:val="24"/>
                <w:lang w:val="en-US"/>
              </w:rPr>
              <w:t>Quyết định số 2266/QĐ-BNNMT ngày 20/6/2025 của Bộ trưởng Bộ Nông nghiệp và Môi trường</w:t>
            </w:r>
          </w:p>
        </w:tc>
        <w:tc>
          <w:tcPr>
            <w:tcW w:w="4819" w:type="dxa"/>
            <w:vMerge w:val="restart"/>
            <w:vAlign w:val="center"/>
          </w:tcPr>
          <w:p w14:paraId="297BCB8F" w14:textId="77777777" w:rsidR="005C5EF1" w:rsidRPr="0081515F" w:rsidRDefault="005C5EF1" w:rsidP="0081515F">
            <w:pPr>
              <w:pStyle w:val="TableParagraph"/>
              <w:spacing w:before="120" w:after="120" w:line="380" w:lineRule="exact"/>
              <w:ind w:left="57" w:right="57"/>
              <w:jc w:val="both"/>
              <w:rPr>
                <w:sz w:val="24"/>
                <w:szCs w:val="24"/>
                <w:lang w:val="en-US"/>
              </w:rPr>
            </w:pPr>
            <w:r w:rsidRPr="0081515F">
              <w:rPr>
                <w:sz w:val="24"/>
                <w:szCs w:val="24"/>
                <w:lang w:val="en-US"/>
              </w:rPr>
              <w:t>- Bãi bỏ 03 danh mục TTHC được công bố tại Quyết định số 463/QĐ-UBND ngày 24/4/2025 của Chủ tịch UBND tỉnh về  chuẩn hóa thủ tục hành chính lĩnh vực Địa chất và khoáng sản, Thủy sản, Thủy lợi thuộc thẩm quyền giải quyết của Sở Nông nghiệp và Môi trường, UBND cấp huyện, UBND cấp xã trên địa bàn tỉnh Ninh Bình</w:t>
            </w:r>
          </w:p>
          <w:p w14:paraId="5DF6B338" w14:textId="1DFFC9FA" w:rsidR="005C5EF1" w:rsidRPr="0081515F" w:rsidRDefault="005C5EF1" w:rsidP="0081515F">
            <w:pPr>
              <w:pStyle w:val="TableParagraph"/>
              <w:spacing w:before="120" w:after="120" w:line="380" w:lineRule="exact"/>
              <w:ind w:left="57" w:right="57"/>
              <w:jc w:val="both"/>
              <w:rPr>
                <w:sz w:val="24"/>
                <w:szCs w:val="24"/>
                <w:lang w:val="en-US"/>
              </w:rPr>
            </w:pPr>
            <w:r w:rsidRPr="0081515F">
              <w:rPr>
                <w:sz w:val="24"/>
                <w:szCs w:val="24"/>
                <w:lang w:val="en-US"/>
              </w:rPr>
              <w:t>- Bãi bỏ 03 quy trình nội bộ giải quyết TTHC được phê duyệt tại Quyết đinh số 451/QĐ-UBND ngày 22/5/2024 của Chủ tịch UBND tỉnh Ninh Bình</w:t>
            </w:r>
          </w:p>
        </w:tc>
      </w:tr>
      <w:tr w:rsidR="005C5EF1" w:rsidRPr="0081515F" w14:paraId="5185790B" w14:textId="77777777" w:rsidTr="001807F5">
        <w:trPr>
          <w:trHeight w:val="536"/>
        </w:trPr>
        <w:tc>
          <w:tcPr>
            <w:tcW w:w="557" w:type="dxa"/>
            <w:vAlign w:val="center"/>
          </w:tcPr>
          <w:p w14:paraId="405B0810" w14:textId="53ABB960" w:rsidR="005C5EF1" w:rsidRPr="0081515F" w:rsidRDefault="005C5EF1"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2</w:t>
            </w:r>
          </w:p>
        </w:tc>
        <w:tc>
          <w:tcPr>
            <w:tcW w:w="1853" w:type="dxa"/>
            <w:vAlign w:val="center"/>
          </w:tcPr>
          <w:p w14:paraId="7F511B49" w14:textId="5AC6FCC8" w:rsidR="005C5EF1" w:rsidRPr="0081515F" w:rsidRDefault="005C5EF1" w:rsidP="0081515F">
            <w:pPr>
              <w:pStyle w:val="TableParagraph"/>
              <w:spacing w:before="120" w:after="120" w:line="380" w:lineRule="exact"/>
              <w:ind w:left="57" w:right="57"/>
              <w:jc w:val="center"/>
              <w:rPr>
                <w:sz w:val="24"/>
                <w:szCs w:val="24"/>
                <w:lang w:val="en-US"/>
              </w:rPr>
            </w:pPr>
            <w:r w:rsidRPr="0081515F">
              <w:rPr>
                <w:sz w:val="24"/>
                <w:szCs w:val="24"/>
              </w:rPr>
              <w:t>1.004478</w:t>
            </w:r>
            <w:r w:rsidRPr="0081515F">
              <w:rPr>
                <w:sz w:val="24"/>
                <w:szCs w:val="24"/>
                <w:lang w:val="en-US"/>
              </w:rPr>
              <w:t>.H42</w:t>
            </w:r>
          </w:p>
        </w:tc>
        <w:tc>
          <w:tcPr>
            <w:tcW w:w="3402" w:type="dxa"/>
            <w:vAlign w:val="center"/>
          </w:tcPr>
          <w:p w14:paraId="6590B8AD" w14:textId="45C7BC74"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Công bố mở cảng cá loại 3</w:t>
            </w:r>
          </w:p>
        </w:tc>
        <w:tc>
          <w:tcPr>
            <w:tcW w:w="4678" w:type="dxa"/>
            <w:vMerge/>
            <w:vAlign w:val="center"/>
          </w:tcPr>
          <w:p w14:paraId="7C09BA1B" w14:textId="77777777" w:rsidR="005C5EF1" w:rsidRPr="0081515F" w:rsidRDefault="005C5EF1" w:rsidP="0081515F">
            <w:pPr>
              <w:pStyle w:val="TableParagraph"/>
              <w:spacing w:before="120" w:after="120" w:line="380" w:lineRule="exact"/>
              <w:ind w:left="57" w:right="57"/>
              <w:jc w:val="center"/>
              <w:rPr>
                <w:sz w:val="24"/>
                <w:szCs w:val="24"/>
                <w:lang w:val="en-US"/>
              </w:rPr>
            </w:pPr>
          </w:p>
        </w:tc>
        <w:tc>
          <w:tcPr>
            <w:tcW w:w="4819" w:type="dxa"/>
            <w:vMerge/>
            <w:vAlign w:val="center"/>
          </w:tcPr>
          <w:p w14:paraId="1C35A847" w14:textId="77777777" w:rsidR="005C5EF1" w:rsidRPr="0081515F" w:rsidRDefault="005C5EF1" w:rsidP="0081515F">
            <w:pPr>
              <w:pStyle w:val="TableParagraph"/>
              <w:spacing w:before="120" w:after="120" w:line="380" w:lineRule="exact"/>
              <w:ind w:left="57" w:right="57"/>
              <w:jc w:val="both"/>
              <w:rPr>
                <w:sz w:val="24"/>
                <w:szCs w:val="24"/>
                <w:lang w:val="en-US"/>
              </w:rPr>
            </w:pPr>
          </w:p>
        </w:tc>
      </w:tr>
      <w:tr w:rsidR="005C5EF1" w:rsidRPr="0081515F" w14:paraId="3D69D57E" w14:textId="77777777" w:rsidTr="001807F5">
        <w:trPr>
          <w:trHeight w:val="536"/>
        </w:trPr>
        <w:tc>
          <w:tcPr>
            <w:tcW w:w="557" w:type="dxa"/>
            <w:vAlign w:val="center"/>
          </w:tcPr>
          <w:p w14:paraId="41059F6D" w14:textId="32DF91F0" w:rsidR="005C5EF1" w:rsidRPr="0081515F" w:rsidRDefault="005C5EF1" w:rsidP="0081515F">
            <w:pPr>
              <w:pStyle w:val="TableParagraph"/>
              <w:spacing w:before="120" w:after="120" w:line="380" w:lineRule="exact"/>
              <w:ind w:left="57" w:right="57"/>
              <w:jc w:val="center"/>
              <w:rPr>
                <w:spacing w:val="-5"/>
                <w:sz w:val="24"/>
                <w:szCs w:val="24"/>
                <w:lang w:val="en-US"/>
              </w:rPr>
            </w:pPr>
            <w:r w:rsidRPr="0081515F">
              <w:rPr>
                <w:spacing w:val="-5"/>
                <w:sz w:val="24"/>
                <w:szCs w:val="24"/>
                <w:lang w:val="en-US"/>
              </w:rPr>
              <w:t>3</w:t>
            </w:r>
          </w:p>
        </w:tc>
        <w:tc>
          <w:tcPr>
            <w:tcW w:w="1853" w:type="dxa"/>
            <w:vAlign w:val="center"/>
          </w:tcPr>
          <w:p w14:paraId="0FC1E314" w14:textId="0A97184A" w:rsidR="005C5EF1" w:rsidRPr="0081515F" w:rsidRDefault="005C5EF1" w:rsidP="0081515F">
            <w:pPr>
              <w:pStyle w:val="TableParagraph"/>
              <w:spacing w:before="120" w:after="120" w:line="380" w:lineRule="exact"/>
              <w:ind w:left="57" w:right="57"/>
              <w:jc w:val="center"/>
              <w:rPr>
                <w:sz w:val="24"/>
                <w:szCs w:val="24"/>
                <w:lang w:val="en-US"/>
              </w:rPr>
            </w:pPr>
            <w:r w:rsidRPr="0081515F">
              <w:rPr>
                <w:sz w:val="24"/>
                <w:szCs w:val="24"/>
              </w:rPr>
              <w:t>1.003956</w:t>
            </w:r>
            <w:r w:rsidRPr="0081515F">
              <w:rPr>
                <w:sz w:val="24"/>
                <w:szCs w:val="24"/>
                <w:lang w:val="en-US"/>
              </w:rPr>
              <w:t>.H42</w:t>
            </w:r>
          </w:p>
        </w:tc>
        <w:tc>
          <w:tcPr>
            <w:tcW w:w="3402" w:type="dxa"/>
            <w:vAlign w:val="center"/>
          </w:tcPr>
          <w:p w14:paraId="62759EB1" w14:textId="7777777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Công nhận và giao quyền quản lý</w:t>
            </w:r>
          </w:p>
          <w:p w14:paraId="5555E9A8" w14:textId="77777777"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cho tổ chức cộng đồng (thuộc địa</w:t>
            </w:r>
          </w:p>
          <w:p w14:paraId="1C313EE0" w14:textId="5BF1A773" w:rsidR="005C5EF1" w:rsidRPr="0081515F" w:rsidRDefault="005C5EF1" w:rsidP="0081515F">
            <w:pPr>
              <w:pStyle w:val="TableParagraph"/>
              <w:spacing w:before="120" w:after="120" w:line="380" w:lineRule="exact"/>
              <w:ind w:left="57" w:right="57"/>
              <w:jc w:val="both"/>
              <w:rPr>
                <w:sz w:val="24"/>
                <w:szCs w:val="24"/>
              </w:rPr>
            </w:pPr>
            <w:r w:rsidRPr="0081515F">
              <w:rPr>
                <w:sz w:val="24"/>
                <w:szCs w:val="24"/>
              </w:rPr>
              <w:t>bàn quản lý)</w:t>
            </w:r>
          </w:p>
        </w:tc>
        <w:tc>
          <w:tcPr>
            <w:tcW w:w="4678" w:type="dxa"/>
            <w:vMerge/>
            <w:vAlign w:val="center"/>
          </w:tcPr>
          <w:p w14:paraId="2845CB3A" w14:textId="77777777" w:rsidR="005C5EF1" w:rsidRPr="0081515F" w:rsidRDefault="005C5EF1" w:rsidP="0081515F">
            <w:pPr>
              <w:pStyle w:val="TableParagraph"/>
              <w:spacing w:before="120" w:after="120" w:line="380" w:lineRule="exact"/>
              <w:ind w:left="57" w:right="57"/>
              <w:jc w:val="center"/>
              <w:rPr>
                <w:sz w:val="24"/>
                <w:szCs w:val="24"/>
                <w:lang w:val="en-US"/>
              </w:rPr>
            </w:pPr>
          </w:p>
        </w:tc>
        <w:tc>
          <w:tcPr>
            <w:tcW w:w="4819" w:type="dxa"/>
            <w:vMerge/>
            <w:vAlign w:val="center"/>
          </w:tcPr>
          <w:p w14:paraId="18923E39" w14:textId="77777777" w:rsidR="005C5EF1" w:rsidRPr="0081515F" w:rsidRDefault="005C5EF1" w:rsidP="0081515F">
            <w:pPr>
              <w:pStyle w:val="TableParagraph"/>
              <w:spacing w:before="120" w:after="120" w:line="380" w:lineRule="exact"/>
              <w:ind w:left="57" w:right="57"/>
              <w:jc w:val="both"/>
              <w:rPr>
                <w:sz w:val="24"/>
                <w:szCs w:val="24"/>
                <w:lang w:val="en-US"/>
              </w:rPr>
            </w:pPr>
          </w:p>
        </w:tc>
      </w:tr>
    </w:tbl>
    <w:p w14:paraId="2DEF5D9E" w14:textId="77777777" w:rsidR="00475FD3" w:rsidRPr="0081515F" w:rsidRDefault="00475FD3" w:rsidP="0081515F">
      <w:pPr>
        <w:pStyle w:val="ListParagraph"/>
        <w:spacing w:before="120" w:after="120" w:line="380" w:lineRule="exact"/>
        <w:ind w:left="57" w:right="57" w:firstLine="0"/>
        <w:rPr>
          <w:b/>
          <w:sz w:val="24"/>
          <w:szCs w:val="24"/>
          <w:lang w:val="en-US"/>
        </w:rPr>
      </w:pPr>
    </w:p>
    <w:p w14:paraId="0E7CABA8" w14:textId="77777777" w:rsidR="00475FD3" w:rsidRPr="0066304F" w:rsidRDefault="00475FD3">
      <w:pPr>
        <w:rPr>
          <w:b/>
          <w:sz w:val="24"/>
          <w:szCs w:val="24"/>
          <w:lang w:val="en-US"/>
        </w:rPr>
      </w:pPr>
      <w:r w:rsidRPr="0066304F">
        <w:rPr>
          <w:b/>
          <w:sz w:val="24"/>
          <w:szCs w:val="24"/>
          <w:lang w:val="en-US"/>
        </w:rPr>
        <w:br w:type="page"/>
      </w:r>
    </w:p>
    <w:p w14:paraId="50C79202" w14:textId="52E74CDD" w:rsidR="00E01262" w:rsidRPr="0066304F" w:rsidRDefault="00E01262" w:rsidP="00E01262">
      <w:pPr>
        <w:pStyle w:val="ListParagraph"/>
        <w:ind w:left="1080" w:firstLine="0"/>
        <w:rPr>
          <w:b/>
          <w:sz w:val="24"/>
          <w:szCs w:val="24"/>
          <w:lang w:val="en-US"/>
        </w:rPr>
      </w:pPr>
      <w:r w:rsidRPr="0066304F">
        <w:rPr>
          <w:b/>
          <w:sz w:val="24"/>
          <w:szCs w:val="24"/>
          <w:lang w:val="en-US"/>
        </w:rPr>
        <w:lastRenderedPageBreak/>
        <w:t>C. THỦ TỤC HÀNH CHÍNH CẤP XÃ</w:t>
      </w:r>
    </w:p>
    <w:p w14:paraId="1339404E" w14:textId="77777777" w:rsidR="00E01262" w:rsidRPr="0066304F" w:rsidRDefault="00E01262" w:rsidP="00E01262">
      <w:pPr>
        <w:ind w:left="720"/>
        <w:rPr>
          <w:b/>
          <w:sz w:val="24"/>
          <w:szCs w:val="24"/>
          <w:lang w:val="en-US"/>
        </w:rPr>
      </w:pPr>
    </w:p>
    <w:tbl>
      <w:tblPr>
        <w:tblW w:w="1545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53"/>
        <w:gridCol w:w="3402"/>
        <w:gridCol w:w="4678"/>
        <w:gridCol w:w="4961"/>
      </w:tblGrid>
      <w:tr w:rsidR="00E01262" w:rsidRPr="0066304F" w14:paraId="423C16B6" w14:textId="77777777" w:rsidTr="00475FD3">
        <w:trPr>
          <w:trHeight w:val="536"/>
          <w:tblHeader/>
        </w:trPr>
        <w:tc>
          <w:tcPr>
            <w:tcW w:w="557" w:type="dxa"/>
            <w:vAlign w:val="center"/>
          </w:tcPr>
          <w:p w14:paraId="1664A131" w14:textId="77777777" w:rsidR="00E01262" w:rsidRPr="0066304F" w:rsidRDefault="00E01262" w:rsidP="008000B0">
            <w:pPr>
              <w:pStyle w:val="TableParagraph"/>
              <w:jc w:val="center"/>
              <w:rPr>
                <w:b/>
                <w:sz w:val="24"/>
                <w:szCs w:val="24"/>
              </w:rPr>
            </w:pPr>
            <w:r w:rsidRPr="0066304F">
              <w:rPr>
                <w:b/>
                <w:spacing w:val="-5"/>
                <w:sz w:val="24"/>
                <w:szCs w:val="24"/>
              </w:rPr>
              <w:t>TT</w:t>
            </w:r>
          </w:p>
        </w:tc>
        <w:tc>
          <w:tcPr>
            <w:tcW w:w="1853" w:type="dxa"/>
            <w:vAlign w:val="center"/>
          </w:tcPr>
          <w:p w14:paraId="2D8898C3" w14:textId="77777777" w:rsidR="00E01262" w:rsidRPr="0066304F" w:rsidRDefault="00E01262" w:rsidP="008000B0">
            <w:pPr>
              <w:pStyle w:val="TableParagraph"/>
              <w:jc w:val="center"/>
              <w:rPr>
                <w:b/>
                <w:sz w:val="24"/>
                <w:szCs w:val="24"/>
                <w:lang w:val="en-US"/>
              </w:rPr>
            </w:pPr>
            <w:r w:rsidRPr="0066304F">
              <w:rPr>
                <w:b/>
                <w:sz w:val="24"/>
                <w:szCs w:val="24"/>
                <w:lang w:val="en-US"/>
              </w:rPr>
              <w:t>Số hồ sơ TTHC</w:t>
            </w:r>
          </w:p>
        </w:tc>
        <w:tc>
          <w:tcPr>
            <w:tcW w:w="3402" w:type="dxa"/>
            <w:vAlign w:val="center"/>
          </w:tcPr>
          <w:p w14:paraId="6C594103" w14:textId="77777777" w:rsidR="00E01262" w:rsidRPr="0066304F" w:rsidRDefault="00E01262" w:rsidP="008000B0">
            <w:pPr>
              <w:pStyle w:val="TableParagraph"/>
              <w:jc w:val="center"/>
              <w:rPr>
                <w:b/>
                <w:sz w:val="24"/>
                <w:szCs w:val="24"/>
              </w:rPr>
            </w:pPr>
            <w:r w:rsidRPr="0066304F">
              <w:rPr>
                <w:b/>
                <w:sz w:val="24"/>
                <w:szCs w:val="24"/>
              </w:rPr>
              <w:t>Tên</w:t>
            </w:r>
            <w:r w:rsidRPr="0066304F">
              <w:rPr>
                <w:b/>
                <w:spacing w:val="-17"/>
                <w:sz w:val="24"/>
                <w:szCs w:val="24"/>
              </w:rPr>
              <w:t xml:space="preserve"> </w:t>
            </w:r>
            <w:r w:rsidRPr="0066304F">
              <w:rPr>
                <w:b/>
                <w:sz w:val="24"/>
                <w:szCs w:val="24"/>
              </w:rPr>
              <w:t>thủ</w:t>
            </w:r>
            <w:r w:rsidRPr="0066304F">
              <w:rPr>
                <w:b/>
                <w:spacing w:val="-16"/>
                <w:sz w:val="24"/>
                <w:szCs w:val="24"/>
              </w:rPr>
              <w:t xml:space="preserve"> </w:t>
            </w:r>
            <w:r w:rsidRPr="0066304F">
              <w:rPr>
                <w:b/>
                <w:sz w:val="24"/>
                <w:szCs w:val="24"/>
              </w:rPr>
              <w:t>tục hành</w:t>
            </w:r>
            <w:r w:rsidRPr="0066304F">
              <w:rPr>
                <w:b/>
                <w:spacing w:val="-7"/>
                <w:sz w:val="24"/>
                <w:szCs w:val="24"/>
              </w:rPr>
              <w:t xml:space="preserve"> </w:t>
            </w:r>
            <w:r w:rsidRPr="0066304F">
              <w:rPr>
                <w:b/>
                <w:spacing w:val="-4"/>
                <w:sz w:val="24"/>
                <w:szCs w:val="24"/>
              </w:rPr>
              <w:t>chính</w:t>
            </w:r>
          </w:p>
        </w:tc>
        <w:tc>
          <w:tcPr>
            <w:tcW w:w="4678" w:type="dxa"/>
            <w:vAlign w:val="center"/>
          </w:tcPr>
          <w:p w14:paraId="371FF791" w14:textId="77777777" w:rsidR="00E01262" w:rsidRPr="0066304F" w:rsidRDefault="00E01262" w:rsidP="008000B0">
            <w:pPr>
              <w:pStyle w:val="TableParagraph"/>
              <w:jc w:val="center"/>
              <w:rPr>
                <w:b/>
                <w:sz w:val="24"/>
                <w:szCs w:val="24"/>
                <w:lang w:val="en-US"/>
              </w:rPr>
            </w:pPr>
            <w:r w:rsidRPr="0066304F">
              <w:rPr>
                <w:b/>
                <w:sz w:val="24"/>
                <w:szCs w:val="24"/>
                <w:lang w:val="en-US"/>
              </w:rPr>
              <w:t>Căn cứ pháp lý quy định bãi bỏ TTHC</w:t>
            </w:r>
          </w:p>
        </w:tc>
        <w:tc>
          <w:tcPr>
            <w:tcW w:w="4961" w:type="dxa"/>
            <w:vAlign w:val="center"/>
          </w:tcPr>
          <w:p w14:paraId="606949AB" w14:textId="77777777" w:rsidR="00E01262" w:rsidRPr="0066304F" w:rsidRDefault="00E01262" w:rsidP="008000B0">
            <w:pPr>
              <w:pStyle w:val="TableParagraph"/>
              <w:jc w:val="center"/>
              <w:rPr>
                <w:b/>
                <w:sz w:val="24"/>
                <w:szCs w:val="24"/>
                <w:lang w:val="en-US"/>
              </w:rPr>
            </w:pPr>
            <w:r w:rsidRPr="0066304F">
              <w:rPr>
                <w:b/>
                <w:sz w:val="24"/>
                <w:szCs w:val="24"/>
                <w:lang w:val="en-US"/>
              </w:rPr>
              <w:t>Ghi chú</w:t>
            </w:r>
          </w:p>
        </w:tc>
      </w:tr>
      <w:tr w:rsidR="00475FD3" w:rsidRPr="0066304F" w14:paraId="746F5648" w14:textId="77777777" w:rsidTr="003C7300">
        <w:trPr>
          <w:trHeight w:val="536"/>
          <w:tblHeader/>
        </w:trPr>
        <w:tc>
          <w:tcPr>
            <w:tcW w:w="557" w:type="dxa"/>
            <w:vAlign w:val="center"/>
          </w:tcPr>
          <w:p w14:paraId="73FB2155" w14:textId="5D5407AF" w:rsidR="00475FD3" w:rsidRPr="0066304F" w:rsidRDefault="00475FD3" w:rsidP="0081515F">
            <w:pPr>
              <w:pStyle w:val="TableParagraph"/>
              <w:spacing w:before="120" w:after="120" w:line="380" w:lineRule="exact"/>
              <w:ind w:left="57" w:right="57"/>
              <w:jc w:val="center"/>
              <w:rPr>
                <w:spacing w:val="-5"/>
                <w:sz w:val="24"/>
                <w:szCs w:val="24"/>
                <w:lang w:val="en-US"/>
              </w:rPr>
            </w:pPr>
            <w:r w:rsidRPr="0066304F">
              <w:rPr>
                <w:spacing w:val="-5"/>
                <w:sz w:val="24"/>
                <w:szCs w:val="24"/>
                <w:lang w:val="en-US"/>
              </w:rPr>
              <w:t>1</w:t>
            </w:r>
          </w:p>
        </w:tc>
        <w:tc>
          <w:tcPr>
            <w:tcW w:w="1853" w:type="dxa"/>
            <w:vAlign w:val="center"/>
          </w:tcPr>
          <w:p w14:paraId="043AB717" w14:textId="21BA506F" w:rsidR="00475FD3" w:rsidRPr="0066304F" w:rsidRDefault="00475FD3" w:rsidP="0081515F">
            <w:pPr>
              <w:pStyle w:val="TableParagraph"/>
              <w:spacing w:before="120" w:after="120" w:line="380" w:lineRule="exact"/>
              <w:ind w:left="57" w:right="57"/>
              <w:jc w:val="center"/>
              <w:rPr>
                <w:b/>
                <w:sz w:val="24"/>
                <w:szCs w:val="24"/>
                <w:lang w:val="en-US"/>
              </w:rPr>
            </w:pPr>
            <w:r w:rsidRPr="0066304F">
              <w:rPr>
                <w:sz w:val="24"/>
                <w:szCs w:val="24"/>
              </w:rPr>
              <w:t>1.011606</w:t>
            </w:r>
          </w:p>
        </w:tc>
        <w:tc>
          <w:tcPr>
            <w:tcW w:w="3402" w:type="dxa"/>
            <w:shd w:val="clear" w:color="auto" w:fill="auto"/>
            <w:vAlign w:val="center"/>
          </w:tcPr>
          <w:p w14:paraId="5B8E8E8C" w14:textId="03AC7EFB" w:rsidR="00475FD3" w:rsidRPr="0066304F" w:rsidRDefault="00475FD3" w:rsidP="0081515F">
            <w:pPr>
              <w:pStyle w:val="TableParagraph"/>
              <w:spacing w:before="120" w:after="120" w:line="380" w:lineRule="exact"/>
              <w:ind w:left="57" w:right="57"/>
              <w:jc w:val="both"/>
              <w:rPr>
                <w:b/>
                <w:sz w:val="24"/>
                <w:szCs w:val="24"/>
              </w:rPr>
            </w:pPr>
            <w:r w:rsidRPr="0066304F">
              <w:rPr>
                <w:sz w:val="24"/>
                <w:szCs w:val="24"/>
              </w:rPr>
              <w:t>Công nhận hộ nghèo, hộ cận nghèo; hộ thoát nghèo, hộ thoát cận nghèo định kỳ hằng năm</w:t>
            </w:r>
          </w:p>
        </w:tc>
        <w:tc>
          <w:tcPr>
            <w:tcW w:w="4678" w:type="dxa"/>
            <w:vAlign w:val="center"/>
          </w:tcPr>
          <w:p w14:paraId="06FF7C9C" w14:textId="353286A0" w:rsidR="00475FD3" w:rsidRPr="0066304F" w:rsidRDefault="001807F5" w:rsidP="0081515F">
            <w:pPr>
              <w:pStyle w:val="TableParagraph"/>
              <w:spacing w:before="120" w:after="120" w:line="380" w:lineRule="exact"/>
              <w:ind w:left="57" w:right="57"/>
              <w:jc w:val="center"/>
              <w:rPr>
                <w:b/>
                <w:sz w:val="24"/>
                <w:szCs w:val="24"/>
                <w:lang w:val="en-US"/>
              </w:rPr>
            </w:pPr>
            <w:r w:rsidRPr="0066304F">
              <w:rPr>
                <w:sz w:val="24"/>
                <w:szCs w:val="24"/>
                <w:lang w:val="en-US"/>
              </w:rPr>
              <w:t>Quyết định số 2306/QĐ-BNNMT ngày 23/6/2025 của Bộ trưởng Bộ Nông nghiệp và Môi trường</w:t>
            </w:r>
          </w:p>
        </w:tc>
        <w:tc>
          <w:tcPr>
            <w:tcW w:w="4961" w:type="dxa"/>
            <w:vAlign w:val="center"/>
          </w:tcPr>
          <w:p w14:paraId="5FFEB023" w14:textId="77777777" w:rsidR="001807F5" w:rsidRPr="0066304F" w:rsidRDefault="001807F5" w:rsidP="0081515F">
            <w:pPr>
              <w:pStyle w:val="TableParagraph"/>
              <w:spacing w:before="120" w:after="120" w:line="380" w:lineRule="exact"/>
              <w:ind w:left="57" w:right="57"/>
              <w:jc w:val="both"/>
              <w:rPr>
                <w:sz w:val="24"/>
                <w:szCs w:val="24"/>
                <w:lang w:val="en-US"/>
              </w:rPr>
            </w:pPr>
            <w:r w:rsidRPr="0066304F">
              <w:rPr>
                <w:sz w:val="24"/>
                <w:szCs w:val="24"/>
                <w:lang w:val="en-US"/>
              </w:rPr>
              <w:t>- Bãi bỏ 01 danh mục TTHC được công bố tại Quyết định số 478/QĐ-UBND ngày 28/4/2025 của Chủ tịch UBND tỉnh Ninh Bình;</w:t>
            </w:r>
          </w:p>
          <w:p w14:paraId="125C27CB" w14:textId="48B82A92" w:rsidR="00475FD3" w:rsidRPr="0066304F" w:rsidRDefault="001807F5" w:rsidP="0081515F">
            <w:pPr>
              <w:pStyle w:val="TableParagraph"/>
              <w:spacing w:before="120" w:after="120" w:line="380" w:lineRule="exact"/>
              <w:ind w:left="57" w:right="57"/>
              <w:jc w:val="both"/>
              <w:rPr>
                <w:b/>
                <w:sz w:val="24"/>
                <w:szCs w:val="24"/>
                <w:lang w:val="en-US"/>
              </w:rPr>
            </w:pPr>
            <w:r w:rsidRPr="0066304F">
              <w:rPr>
                <w:sz w:val="24"/>
                <w:szCs w:val="24"/>
                <w:lang w:val="en-US"/>
              </w:rPr>
              <w:t>- Bãi bỏ quy trình nội bộ giải quyết TTHC được phê duyệt tại Quyết đinh số 972/QĐ-UBND ngày 05/11/2024 của Chủ tịch UBND tỉnh Ninh Bình.</w:t>
            </w:r>
          </w:p>
        </w:tc>
      </w:tr>
    </w:tbl>
    <w:p w14:paraId="263102A7" w14:textId="77777777" w:rsidR="00C51B9C" w:rsidRPr="0066304F" w:rsidRDefault="00C51B9C" w:rsidP="00585582">
      <w:pPr>
        <w:ind w:left="720"/>
        <w:rPr>
          <w:b/>
          <w:sz w:val="24"/>
          <w:szCs w:val="24"/>
          <w:lang w:val="en-US"/>
        </w:rPr>
      </w:pPr>
    </w:p>
    <w:sectPr w:rsidR="00C51B9C" w:rsidRPr="0066304F" w:rsidSect="004D0608">
      <w:headerReference w:type="even" r:id="rId8"/>
      <w:headerReference w:type="default" r:id="rId9"/>
      <w:pgSz w:w="16840" w:h="11910" w:orient="landscape" w:code="9"/>
      <w:pgMar w:top="1134" w:right="851" w:bottom="851"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284E7" w14:textId="77777777" w:rsidR="000579BB" w:rsidRDefault="000579BB">
      <w:r>
        <w:separator/>
      </w:r>
    </w:p>
  </w:endnote>
  <w:endnote w:type="continuationSeparator" w:id="0">
    <w:p w14:paraId="5E2DA61F" w14:textId="77777777" w:rsidR="000579BB" w:rsidRDefault="00057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EBFC2" w14:textId="77777777" w:rsidR="000579BB" w:rsidRDefault="000579BB">
      <w:r>
        <w:separator/>
      </w:r>
    </w:p>
  </w:footnote>
  <w:footnote w:type="continuationSeparator" w:id="0">
    <w:p w14:paraId="6D31AF56" w14:textId="77777777" w:rsidR="000579BB" w:rsidRDefault="000579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2B378B" w:rsidRDefault="002B378B">
    <w:pPr>
      <w:rPr>
        <w:sz w:val="2"/>
        <w:szCs w:val="2"/>
      </w:rPr>
    </w:pPr>
    <w:r>
      <w:rPr>
        <w:noProof/>
        <w:sz w:val="24"/>
        <w:szCs w:val="24"/>
        <w:lang w:val="en-US"/>
      </w:rPr>
      <mc:AlternateContent>
        <mc:Choice Requires="wps">
          <w:drawing>
            <wp:anchor distT="0" distB="0" distL="63500" distR="63500" simplePos="0" relativeHeight="25165721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04F1CC8E" w:rsidR="002B378B" w:rsidRDefault="002B378B">
        <w:pPr>
          <w:pStyle w:val="Header"/>
          <w:jc w:val="center"/>
        </w:pPr>
        <w:r>
          <w:fldChar w:fldCharType="begin"/>
        </w:r>
        <w:r>
          <w:instrText xml:space="preserve"> PAGE   \* MERGEFORMAT </w:instrText>
        </w:r>
        <w:r>
          <w:fldChar w:fldCharType="separate"/>
        </w:r>
        <w:r w:rsidR="006307B2">
          <w:rPr>
            <w:noProof/>
          </w:rPr>
          <w:t>2</w:t>
        </w:r>
        <w:r>
          <w:rPr>
            <w:noProof/>
          </w:rPr>
          <w:fldChar w:fldCharType="end"/>
        </w:r>
      </w:p>
    </w:sdtContent>
  </w:sdt>
  <w:p w14:paraId="5CF6D612" w14:textId="77777777" w:rsidR="002B378B" w:rsidRDefault="002B378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C6F35"/>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3" w15:restartNumberingAfterBreak="0">
    <w:nsid w:val="233976F2"/>
    <w:multiLevelType w:val="multilevel"/>
    <w:tmpl w:val="E6DC1B1C"/>
    <w:lvl w:ilvl="0">
      <w:start w:val="1"/>
      <w:numFmt w:val="decimal"/>
      <w:lvlText w:val="%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BBA0256"/>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6"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7" w15:restartNumberingAfterBreak="0">
    <w:nsid w:val="49561FF5"/>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11"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0"/>
  </w:num>
  <w:num w:numId="4">
    <w:abstractNumId w:val="9"/>
  </w:num>
  <w:num w:numId="5">
    <w:abstractNumId w:val="8"/>
  </w:num>
  <w:num w:numId="6">
    <w:abstractNumId w:val="10"/>
  </w:num>
  <w:num w:numId="7">
    <w:abstractNumId w:val="2"/>
  </w:num>
  <w:num w:numId="8">
    <w:abstractNumId w:val="6"/>
  </w:num>
  <w:num w:numId="9">
    <w:abstractNumId w:val="1"/>
  </w:num>
  <w:num w:numId="10">
    <w:abstractNumId w:val="7"/>
  </w:num>
  <w:num w:numId="11">
    <w:abstractNumId w:val="4"/>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3D95"/>
    <w:rsid w:val="00005585"/>
    <w:rsid w:val="00007A1E"/>
    <w:rsid w:val="0001181A"/>
    <w:rsid w:val="00026D63"/>
    <w:rsid w:val="00032B86"/>
    <w:rsid w:val="0003412B"/>
    <w:rsid w:val="0003499C"/>
    <w:rsid w:val="00035CAE"/>
    <w:rsid w:val="00035EC5"/>
    <w:rsid w:val="0004082E"/>
    <w:rsid w:val="00041C01"/>
    <w:rsid w:val="0004719F"/>
    <w:rsid w:val="000579BB"/>
    <w:rsid w:val="00061DA9"/>
    <w:rsid w:val="000629FB"/>
    <w:rsid w:val="00067207"/>
    <w:rsid w:val="00071809"/>
    <w:rsid w:val="00071D18"/>
    <w:rsid w:val="00075FF6"/>
    <w:rsid w:val="000854C2"/>
    <w:rsid w:val="00085AD6"/>
    <w:rsid w:val="00093FBB"/>
    <w:rsid w:val="00096B33"/>
    <w:rsid w:val="000A227C"/>
    <w:rsid w:val="000A53E0"/>
    <w:rsid w:val="000A7CB3"/>
    <w:rsid w:val="000B02D6"/>
    <w:rsid w:val="000B0D1E"/>
    <w:rsid w:val="000B2993"/>
    <w:rsid w:val="000C2D5D"/>
    <w:rsid w:val="000D3625"/>
    <w:rsid w:val="000D546E"/>
    <w:rsid w:val="000E469D"/>
    <w:rsid w:val="000F42AC"/>
    <w:rsid w:val="001056C1"/>
    <w:rsid w:val="00105940"/>
    <w:rsid w:val="00112D88"/>
    <w:rsid w:val="00113D39"/>
    <w:rsid w:val="00123C29"/>
    <w:rsid w:val="00126745"/>
    <w:rsid w:val="0013176B"/>
    <w:rsid w:val="00134F24"/>
    <w:rsid w:val="0014010A"/>
    <w:rsid w:val="00147767"/>
    <w:rsid w:val="00162E51"/>
    <w:rsid w:val="00180733"/>
    <w:rsid w:val="001807F5"/>
    <w:rsid w:val="00183D99"/>
    <w:rsid w:val="00184A95"/>
    <w:rsid w:val="001941AB"/>
    <w:rsid w:val="001941AC"/>
    <w:rsid w:val="001A0773"/>
    <w:rsid w:val="001A2D9C"/>
    <w:rsid w:val="001B638A"/>
    <w:rsid w:val="001C4131"/>
    <w:rsid w:val="001C746C"/>
    <w:rsid w:val="001D2FB1"/>
    <w:rsid w:val="001D55A9"/>
    <w:rsid w:val="001E1CFB"/>
    <w:rsid w:val="001E23F4"/>
    <w:rsid w:val="001E4D0D"/>
    <w:rsid w:val="001E5FFE"/>
    <w:rsid w:val="001E761F"/>
    <w:rsid w:val="001E7BF7"/>
    <w:rsid w:val="001F0EFA"/>
    <w:rsid w:val="001F0F49"/>
    <w:rsid w:val="001F1D27"/>
    <w:rsid w:val="00203AE0"/>
    <w:rsid w:val="00204490"/>
    <w:rsid w:val="00207005"/>
    <w:rsid w:val="002164A7"/>
    <w:rsid w:val="0022567C"/>
    <w:rsid w:val="0022586A"/>
    <w:rsid w:val="00226332"/>
    <w:rsid w:val="0022753A"/>
    <w:rsid w:val="0023584A"/>
    <w:rsid w:val="00237B42"/>
    <w:rsid w:val="002518AF"/>
    <w:rsid w:val="00252B2F"/>
    <w:rsid w:val="00252F9A"/>
    <w:rsid w:val="00257034"/>
    <w:rsid w:val="00257C98"/>
    <w:rsid w:val="00257E7E"/>
    <w:rsid w:val="00257FCB"/>
    <w:rsid w:val="002623DB"/>
    <w:rsid w:val="00262946"/>
    <w:rsid w:val="00271864"/>
    <w:rsid w:val="0027731C"/>
    <w:rsid w:val="00277474"/>
    <w:rsid w:val="00294163"/>
    <w:rsid w:val="0029599F"/>
    <w:rsid w:val="002A1534"/>
    <w:rsid w:val="002A3DB5"/>
    <w:rsid w:val="002A5E84"/>
    <w:rsid w:val="002B1E7F"/>
    <w:rsid w:val="002B27B2"/>
    <w:rsid w:val="002B378B"/>
    <w:rsid w:val="002C2B6F"/>
    <w:rsid w:val="002D2051"/>
    <w:rsid w:val="002D451B"/>
    <w:rsid w:val="002E0FFA"/>
    <w:rsid w:val="002E1C80"/>
    <w:rsid w:val="002F5191"/>
    <w:rsid w:val="00300F6E"/>
    <w:rsid w:val="00305B40"/>
    <w:rsid w:val="0031057B"/>
    <w:rsid w:val="00316542"/>
    <w:rsid w:val="00317D42"/>
    <w:rsid w:val="00323302"/>
    <w:rsid w:val="00323A80"/>
    <w:rsid w:val="00323E1E"/>
    <w:rsid w:val="00331CD8"/>
    <w:rsid w:val="00334DBE"/>
    <w:rsid w:val="0034000F"/>
    <w:rsid w:val="003575BD"/>
    <w:rsid w:val="0036023A"/>
    <w:rsid w:val="00361003"/>
    <w:rsid w:val="00361BF2"/>
    <w:rsid w:val="00362588"/>
    <w:rsid w:val="00362850"/>
    <w:rsid w:val="00363BED"/>
    <w:rsid w:val="0036758E"/>
    <w:rsid w:val="003737D1"/>
    <w:rsid w:val="00374310"/>
    <w:rsid w:val="0037597C"/>
    <w:rsid w:val="0037682F"/>
    <w:rsid w:val="0038312F"/>
    <w:rsid w:val="00385D0B"/>
    <w:rsid w:val="003874B2"/>
    <w:rsid w:val="0039200F"/>
    <w:rsid w:val="003970A7"/>
    <w:rsid w:val="003A419D"/>
    <w:rsid w:val="003A4225"/>
    <w:rsid w:val="003B1CC1"/>
    <w:rsid w:val="003C0015"/>
    <w:rsid w:val="003C24CE"/>
    <w:rsid w:val="003C376F"/>
    <w:rsid w:val="003C75C1"/>
    <w:rsid w:val="003D1E20"/>
    <w:rsid w:val="003D3759"/>
    <w:rsid w:val="003E6EE3"/>
    <w:rsid w:val="003F469B"/>
    <w:rsid w:val="003F71C9"/>
    <w:rsid w:val="003F7714"/>
    <w:rsid w:val="00404E26"/>
    <w:rsid w:val="00405A01"/>
    <w:rsid w:val="00412495"/>
    <w:rsid w:val="004248C3"/>
    <w:rsid w:val="004263E3"/>
    <w:rsid w:val="00434E75"/>
    <w:rsid w:val="00436604"/>
    <w:rsid w:val="00441CF7"/>
    <w:rsid w:val="00441DA9"/>
    <w:rsid w:val="00444354"/>
    <w:rsid w:val="00444751"/>
    <w:rsid w:val="00450D7A"/>
    <w:rsid w:val="00451271"/>
    <w:rsid w:val="0045240B"/>
    <w:rsid w:val="00452ABC"/>
    <w:rsid w:val="004557FB"/>
    <w:rsid w:val="00460D5E"/>
    <w:rsid w:val="0047566E"/>
    <w:rsid w:val="00475FD3"/>
    <w:rsid w:val="004917EF"/>
    <w:rsid w:val="0049292D"/>
    <w:rsid w:val="00494E16"/>
    <w:rsid w:val="004A5648"/>
    <w:rsid w:val="004A5BF1"/>
    <w:rsid w:val="004B192D"/>
    <w:rsid w:val="004B1CB9"/>
    <w:rsid w:val="004B25C3"/>
    <w:rsid w:val="004B67E1"/>
    <w:rsid w:val="004C0A85"/>
    <w:rsid w:val="004C1503"/>
    <w:rsid w:val="004D0608"/>
    <w:rsid w:val="004D304B"/>
    <w:rsid w:val="004D44CD"/>
    <w:rsid w:val="004D47E7"/>
    <w:rsid w:val="004D5971"/>
    <w:rsid w:val="004D5AE5"/>
    <w:rsid w:val="004D6089"/>
    <w:rsid w:val="004D7AA5"/>
    <w:rsid w:val="004E669B"/>
    <w:rsid w:val="00500C8D"/>
    <w:rsid w:val="00500FA2"/>
    <w:rsid w:val="00502C56"/>
    <w:rsid w:val="0050377C"/>
    <w:rsid w:val="00511826"/>
    <w:rsid w:val="00520BA1"/>
    <w:rsid w:val="0052126C"/>
    <w:rsid w:val="00524E00"/>
    <w:rsid w:val="00525811"/>
    <w:rsid w:val="0053761F"/>
    <w:rsid w:val="00541572"/>
    <w:rsid w:val="005424F6"/>
    <w:rsid w:val="005470DD"/>
    <w:rsid w:val="00550279"/>
    <w:rsid w:val="00552641"/>
    <w:rsid w:val="005551B0"/>
    <w:rsid w:val="00557DFD"/>
    <w:rsid w:val="005617E8"/>
    <w:rsid w:val="00573951"/>
    <w:rsid w:val="00577505"/>
    <w:rsid w:val="0058042C"/>
    <w:rsid w:val="00585582"/>
    <w:rsid w:val="00587F20"/>
    <w:rsid w:val="00590CFA"/>
    <w:rsid w:val="0059127F"/>
    <w:rsid w:val="00596EF9"/>
    <w:rsid w:val="005A3D35"/>
    <w:rsid w:val="005B08BA"/>
    <w:rsid w:val="005B5442"/>
    <w:rsid w:val="005B652F"/>
    <w:rsid w:val="005B797B"/>
    <w:rsid w:val="005C266B"/>
    <w:rsid w:val="005C5EF1"/>
    <w:rsid w:val="005C7F5C"/>
    <w:rsid w:val="005D1462"/>
    <w:rsid w:val="005D414A"/>
    <w:rsid w:val="005E0F25"/>
    <w:rsid w:val="005E1E06"/>
    <w:rsid w:val="005E57DF"/>
    <w:rsid w:val="005F081B"/>
    <w:rsid w:val="005F517E"/>
    <w:rsid w:val="005F51E9"/>
    <w:rsid w:val="005F70FB"/>
    <w:rsid w:val="006029F4"/>
    <w:rsid w:val="00616F6A"/>
    <w:rsid w:val="006307B2"/>
    <w:rsid w:val="00631C1A"/>
    <w:rsid w:val="00636DBA"/>
    <w:rsid w:val="006417A9"/>
    <w:rsid w:val="0064207B"/>
    <w:rsid w:val="00642EFF"/>
    <w:rsid w:val="00644A10"/>
    <w:rsid w:val="00651B0D"/>
    <w:rsid w:val="006553A6"/>
    <w:rsid w:val="00655904"/>
    <w:rsid w:val="00656D20"/>
    <w:rsid w:val="006619BF"/>
    <w:rsid w:val="0066304F"/>
    <w:rsid w:val="006643F4"/>
    <w:rsid w:val="0066592B"/>
    <w:rsid w:val="0067143A"/>
    <w:rsid w:val="00672202"/>
    <w:rsid w:val="00685ADE"/>
    <w:rsid w:val="006B0BAA"/>
    <w:rsid w:val="006B4473"/>
    <w:rsid w:val="006B5900"/>
    <w:rsid w:val="006B66FE"/>
    <w:rsid w:val="006C0313"/>
    <w:rsid w:val="006C1CBE"/>
    <w:rsid w:val="006C4A79"/>
    <w:rsid w:val="006C6EFA"/>
    <w:rsid w:val="006D07E5"/>
    <w:rsid w:val="006D1FCD"/>
    <w:rsid w:val="006E1B17"/>
    <w:rsid w:val="006E46E4"/>
    <w:rsid w:val="006F1EBB"/>
    <w:rsid w:val="006F30B1"/>
    <w:rsid w:val="006F7D6B"/>
    <w:rsid w:val="00706546"/>
    <w:rsid w:val="007140CF"/>
    <w:rsid w:val="007154A8"/>
    <w:rsid w:val="00717111"/>
    <w:rsid w:val="0071768C"/>
    <w:rsid w:val="00717CCB"/>
    <w:rsid w:val="0072002D"/>
    <w:rsid w:val="00722204"/>
    <w:rsid w:val="00727D9E"/>
    <w:rsid w:val="0074107B"/>
    <w:rsid w:val="00747493"/>
    <w:rsid w:val="00753B06"/>
    <w:rsid w:val="007544FF"/>
    <w:rsid w:val="00763A54"/>
    <w:rsid w:val="00771826"/>
    <w:rsid w:val="00771A35"/>
    <w:rsid w:val="00771DF1"/>
    <w:rsid w:val="00772062"/>
    <w:rsid w:val="00775F18"/>
    <w:rsid w:val="00781118"/>
    <w:rsid w:val="00785D53"/>
    <w:rsid w:val="00787EC7"/>
    <w:rsid w:val="0079405E"/>
    <w:rsid w:val="007A6831"/>
    <w:rsid w:val="007B34D1"/>
    <w:rsid w:val="007B3500"/>
    <w:rsid w:val="007B6B43"/>
    <w:rsid w:val="007D59B3"/>
    <w:rsid w:val="007D6D0D"/>
    <w:rsid w:val="007F327F"/>
    <w:rsid w:val="007F38EB"/>
    <w:rsid w:val="007F5FFF"/>
    <w:rsid w:val="0080228A"/>
    <w:rsid w:val="00802444"/>
    <w:rsid w:val="008057C2"/>
    <w:rsid w:val="00810F12"/>
    <w:rsid w:val="00814566"/>
    <w:rsid w:val="0081515F"/>
    <w:rsid w:val="00821637"/>
    <w:rsid w:val="00823196"/>
    <w:rsid w:val="00830FB9"/>
    <w:rsid w:val="00832244"/>
    <w:rsid w:val="00834347"/>
    <w:rsid w:val="00834CED"/>
    <w:rsid w:val="00845E0D"/>
    <w:rsid w:val="00851479"/>
    <w:rsid w:val="00860DBA"/>
    <w:rsid w:val="008657CD"/>
    <w:rsid w:val="008676F1"/>
    <w:rsid w:val="0087186D"/>
    <w:rsid w:val="008741B8"/>
    <w:rsid w:val="0087628D"/>
    <w:rsid w:val="00876587"/>
    <w:rsid w:val="00877E4F"/>
    <w:rsid w:val="008805FB"/>
    <w:rsid w:val="00881446"/>
    <w:rsid w:val="00882DD8"/>
    <w:rsid w:val="0088322B"/>
    <w:rsid w:val="008843C4"/>
    <w:rsid w:val="00887032"/>
    <w:rsid w:val="008932C0"/>
    <w:rsid w:val="008B073A"/>
    <w:rsid w:val="008B741D"/>
    <w:rsid w:val="008D410A"/>
    <w:rsid w:val="008E0609"/>
    <w:rsid w:val="008E6787"/>
    <w:rsid w:val="008F017B"/>
    <w:rsid w:val="008F7321"/>
    <w:rsid w:val="008F7654"/>
    <w:rsid w:val="009012BB"/>
    <w:rsid w:val="00904CDC"/>
    <w:rsid w:val="00914E51"/>
    <w:rsid w:val="0091555D"/>
    <w:rsid w:val="009158FF"/>
    <w:rsid w:val="00922C69"/>
    <w:rsid w:val="00922E7A"/>
    <w:rsid w:val="009259AF"/>
    <w:rsid w:val="00930E33"/>
    <w:rsid w:val="009347BF"/>
    <w:rsid w:val="0093758E"/>
    <w:rsid w:val="0094059B"/>
    <w:rsid w:val="00941C7D"/>
    <w:rsid w:val="009455F3"/>
    <w:rsid w:val="00946396"/>
    <w:rsid w:val="009507F9"/>
    <w:rsid w:val="0095248D"/>
    <w:rsid w:val="00957E32"/>
    <w:rsid w:val="009608D6"/>
    <w:rsid w:val="00960FC9"/>
    <w:rsid w:val="0096181C"/>
    <w:rsid w:val="00972BC5"/>
    <w:rsid w:val="00976663"/>
    <w:rsid w:val="009931F0"/>
    <w:rsid w:val="00993E57"/>
    <w:rsid w:val="009963CF"/>
    <w:rsid w:val="00997406"/>
    <w:rsid w:val="009A24AB"/>
    <w:rsid w:val="009A6686"/>
    <w:rsid w:val="009B2F65"/>
    <w:rsid w:val="009B4FBF"/>
    <w:rsid w:val="009B4FD6"/>
    <w:rsid w:val="009C0FD8"/>
    <w:rsid w:val="009C3A0D"/>
    <w:rsid w:val="009C4501"/>
    <w:rsid w:val="009C4960"/>
    <w:rsid w:val="009D03AF"/>
    <w:rsid w:val="009D3948"/>
    <w:rsid w:val="009E7DC3"/>
    <w:rsid w:val="009F0832"/>
    <w:rsid w:val="009F5FE9"/>
    <w:rsid w:val="009F6978"/>
    <w:rsid w:val="009F6CF0"/>
    <w:rsid w:val="00A00E0A"/>
    <w:rsid w:val="00A01633"/>
    <w:rsid w:val="00A062B4"/>
    <w:rsid w:val="00A11876"/>
    <w:rsid w:val="00A1263C"/>
    <w:rsid w:val="00A22A17"/>
    <w:rsid w:val="00A239FD"/>
    <w:rsid w:val="00A23C4C"/>
    <w:rsid w:val="00A240D2"/>
    <w:rsid w:val="00A35563"/>
    <w:rsid w:val="00A423BD"/>
    <w:rsid w:val="00A505BE"/>
    <w:rsid w:val="00A642E5"/>
    <w:rsid w:val="00A66036"/>
    <w:rsid w:val="00A663D4"/>
    <w:rsid w:val="00A720DC"/>
    <w:rsid w:val="00A72CFA"/>
    <w:rsid w:val="00A74B48"/>
    <w:rsid w:val="00A777F2"/>
    <w:rsid w:val="00A82F16"/>
    <w:rsid w:val="00A90CED"/>
    <w:rsid w:val="00A92E04"/>
    <w:rsid w:val="00A97C16"/>
    <w:rsid w:val="00AA209A"/>
    <w:rsid w:val="00AA3C6A"/>
    <w:rsid w:val="00AC2CC1"/>
    <w:rsid w:val="00AC4A3C"/>
    <w:rsid w:val="00AC5292"/>
    <w:rsid w:val="00AD25BB"/>
    <w:rsid w:val="00AD2631"/>
    <w:rsid w:val="00AD5555"/>
    <w:rsid w:val="00AE2BAC"/>
    <w:rsid w:val="00AE780E"/>
    <w:rsid w:val="00AF3E1A"/>
    <w:rsid w:val="00AF5056"/>
    <w:rsid w:val="00AF72C1"/>
    <w:rsid w:val="00B01027"/>
    <w:rsid w:val="00B02D18"/>
    <w:rsid w:val="00B07E72"/>
    <w:rsid w:val="00B165BF"/>
    <w:rsid w:val="00B20A84"/>
    <w:rsid w:val="00B24E5F"/>
    <w:rsid w:val="00B2512C"/>
    <w:rsid w:val="00B26C64"/>
    <w:rsid w:val="00B27D74"/>
    <w:rsid w:val="00B31436"/>
    <w:rsid w:val="00B472BA"/>
    <w:rsid w:val="00B5550B"/>
    <w:rsid w:val="00B567CB"/>
    <w:rsid w:val="00B62FB1"/>
    <w:rsid w:val="00B638EE"/>
    <w:rsid w:val="00B652B2"/>
    <w:rsid w:val="00B71C6F"/>
    <w:rsid w:val="00B722A5"/>
    <w:rsid w:val="00B754AA"/>
    <w:rsid w:val="00B8076E"/>
    <w:rsid w:val="00B81D99"/>
    <w:rsid w:val="00B83417"/>
    <w:rsid w:val="00B871EE"/>
    <w:rsid w:val="00B96386"/>
    <w:rsid w:val="00BA3422"/>
    <w:rsid w:val="00BA35A0"/>
    <w:rsid w:val="00BB20CA"/>
    <w:rsid w:val="00BB465A"/>
    <w:rsid w:val="00BC24FA"/>
    <w:rsid w:val="00BC76C5"/>
    <w:rsid w:val="00BD00EF"/>
    <w:rsid w:val="00BD1CCB"/>
    <w:rsid w:val="00BD26B4"/>
    <w:rsid w:val="00BE3C75"/>
    <w:rsid w:val="00BE5982"/>
    <w:rsid w:val="00BF33BE"/>
    <w:rsid w:val="00C115FC"/>
    <w:rsid w:val="00C123F8"/>
    <w:rsid w:val="00C13EFF"/>
    <w:rsid w:val="00C15DF2"/>
    <w:rsid w:val="00C169D2"/>
    <w:rsid w:val="00C4182D"/>
    <w:rsid w:val="00C502E7"/>
    <w:rsid w:val="00C50AF3"/>
    <w:rsid w:val="00C51B9C"/>
    <w:rsid w:val="00C52A6F"/>
    <w:rsid w:val="00C5334A"/>
    <w:rsid w:val="00C53445"/>
    <w:rsid w:val="00C608B5"/>
    <w:rsid w:val="00C63EBB"/>
    <w:rsid w:val="00C660D9"/>
    <w:rsid w:val="00C75B75"/>
    <w:rsid w:val="00C84CB5"/>
    <w:rsid w:val="00C94BAD"/>
    <w:rsid w:val="00C96CD1"/>
    <w:rsid w:val="00CA1002"/>
    <w:rsid w:val="00CA1651"/>
    <w:rsid w:val="00CA4CF7"/>
    <w:rsid w:val="00CA6CAF"/>
    <w:rsid w:val="00CB2CF1"/>
    <w:rsid w:val="00CB378F"/>
    <w:rsid w:val="00CB48D9"/>
    <w:rsid w:val="00CB4ADF"/>
    <w:rsid w:val="00CB7671"/>
    <w:rsid w:val="00CC168D"/>
    <w:rsid w:val="00CD2564"/>
    <w:rsid w:val="00CE0C60"/>
    <w:rsid w:val="00CE1124"/>
    <w:rsid w:val="00CE1491"/>
    <w:rsid w:val="00CE3486"/>
    <w:rsid w:val="00CE3BA7"/>
    <w:rsid w:val="00CF5B54"/>
    <w:rsid w:val="00D06373"/>
    <w:rsid w:val="00D10178"/>
    <w:rsid w:val="00D17814"/>
    <w:rsid w:val="00D2412F"/>
    <w:rsid w:val="00D264EA"/>
    <w:rsid w:val="00D3405C"/>
    <w:rsid w:val="00D350A9"/>
    <w:rsid w:val="00D43822"/>
    <w:rsid w:val="00D51253"/>
    <w:rsid w:val="00D56E2B"/>
    <w:rsid w:val="00D663C2"/>
    <w:rsid w:val="00D72FAA"/>
    <w:rsid w:val="00D746F8"/>
    <w:rsid w:val="00D77B11"/>
    <w:rsid w:val="00D800E6"/>
    <w:rsid w:val="00D81B38"/>
    <w:rsid w:val="00D87FA4"/>
    <w:rsid w:val="00D91150"/>
    <w:rsid w:val="00D915EF"/>
    <w:rsid w:val="00D95C11"/>
    <w:rsid w:val="00DA0A7A"/>
    <w:rsid w:val="00DA7B94"/>
    <w:rsid w:val="00DB161E"/>
    <w:rsid w:val="00DB22A0"/>
    <w:rsid w:val="00DB267E"/>
    <w:rsid w:val="00DC5A24"/>
    <w:rsid w:val="00DC5D36"/>
    <w:rsid w:val="00DC74E1"/>
    <w:rsid w:val="00DD5A09"/>
    <w:rsid w:val="00DD74C9"/>
    <w:rsid w:val="00DE2FE2"/>
    <w:rsid w:val="00DE31B8"/>
    <w:rsid w:val="00DF5AF8"/>
    <w:rsid w:val="00DF721B"/>
    <w:rsid w:val="00E00E97"/>
    <w:rsid w:val="00E01262"/>
    <w:rsid w:val="00E25310"/>
    <w:rsid w:val="00E32214"/>
    <w:rsid w:val="00E345A3"/>
    <w:rsid w:val="00E364FC"/>
    <w:rsid w:val="00E376D1"/>
    <w:rsid w:val="00E41FF5"/>
    <w:rsid w:val="00E44252"/>
    <w:rsid w:val="00E4769D"/>
    <w:rsid w:val="00E477B5"/>
    <w:rsid w:val="00E560BA"/>
    <w:rsid w:val="00E56A58"/>
    <w:rsid w:val="00E62079"/>
    <w:rsid w:val="00E637C4"/>
    <w:rsid w:val="00E75C22"/>
    <w:rsid w:val="00E77262"/>
    <w:rsid w:val="00E81A69"/>
    <w:rsid w:val="00E91009"/>
    <w:rsid w:val="00E95A77"/>
    <w:rsid w:val="00E97DA6"/>
    <w:rsid w:val="00EA7F32"/>
    <w:rsid w:val="00EB01A1"/>
    <w:rsid w:val="00EB10FC"/>
    <w:rsid w:val="00EB49F9"/>
    <w:rsid w:val="00EC000D"/>
    <w:rsid w:val="00EC4956"/>
    <w:rsid w:val="00ED34CF"/>
    <w:rsid w:val="00ED7952"/>
    <w:rsid w:val="00EE28DF"/>
    <w:rsid w:val="00EE4384"/>
    <w:rsid w:val="00EE4CEF"/>
    <w:rsid w:val="00EF33BC"/>
    <w:rsid w:val="00EF56E2"/>
    <w:rsid w:val="00EF5A57"/>
    <w:rsid w:val="00EF7965"/>
    <w:rsid w:val="00EF7AC4"/>
    <w:rsid w:val="00F01858"/>
    <w:rsid w:val="00F07E94"/>
    <w:rsid w:val="00F10E37"/>
    <w:rsid w:val="00F128AC"/>
    <w:rsid w:val="00F130E6"/>
    <w:rsid w:val="00F136F2"/>
    <w:rsid w:val="00F1561B"/>
    <w:rsid w:val="00F16360"/>
    <w:rsid w:val="00F30E69"/>
    <w:rsid w:val="00F32B39"/>
    <w:rsid w:val="00F36553"/>
    <w:rsid w:val="00F37A2B"/>
    <w:rsid w:val="00F47063"/>
    <w:rsid w:val="00F52745"/>
    <w:rsid w:val="00F52D7A"/>
    <w:rsid w:val="00F56573"/>
    <w:rsid w:val="00F57CDA"/>
    <w:rsid w:val="00F57F2E"/>
    <w:rsid w:val="00F62C91"/>
    <w:rsid w:val="00F711C4"/>
    <w:rsid w:val="00F85318"/>
    <w:rsid w:val="00F856B0"/>
    <w:rsid w:val="00F85C9B"/>
    <w:rsid w:val="00F9601E"/>
    <w:rsid w:val="00FA30B1"/>
    <w:rsid w:val="00FA7816"/>
    <w:rsid w:val="00FB098A"/>
    <w:rsid w:val="00FB264E"/>
    <w:rsid w:val="00FB3C01"/>
    <w:rsid w:val="00FC04F8"/>
    <w:rsid w:val="00FC0805"/>
    <w:rsid w:val="00FC1E03"/>
    <w:rsid w:val="00FC5F3E"/>
    <w:rsid w:val="00FC63A8"/>
    <w:rsid w:val="00FD1BA2"/>
    <w:rsid w:val="00FD2C88"/>
    <w:rsid w:val="00FE065C"/>
    <w:rsid w:val="00FE2A6C"/>
    <w:rsid w:val="00FE55A4"/>
    <w:rsid w:val="00FE6968"/>
    <w:rsid w:val="00FE7FEC"/>
    <w:rsid w:val="00FF3B04"/>
    <w:rsid w:val="00FF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191B841A-FCD1-4D16-909C-146754FC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D5AE5"/>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qFormat/>
    <w:rsid w:val="0022586A"/>
    <w:pPr>
      <w:spacing w:after="120"/>
      <w:ind w:left="283"/>
    </w:pPr>
    <w:rPr>
      <w:sz w:val="16"/>
      <w:szCs w:val="16"/>
    </w:rPr>
  </w:style>
  <w:style w:type="character" w:customStyle="1" w:styleId="BodyTextIndent3Char">
    <w:name w:val="Body Text Indent 3 Char"/>
    <w:basedOn w:val="DefaultParagraphFont"/>
    <w:link w:val="BodyTextIndent3"/>
    <w:uiPriority w:val="99"/>
    <w:qFormat/>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65931">
      <w:bodyDiv w:val="1"/>
      <w:marLeft w:val="0"/>
      <w:marRight w:val="0"/>
      <w:marTop w:val="0"/>
      <w:marBottom w:val="0"/>
      <w:divBdr>
        <w:top w:val="none" w:sz="0" w:space="0" w:color="auto"/>
        <w:left w:val="none" w:sz="0" w:space="0" w:color="auto"/>
        <w:bottom w:val="none" w:sz="0" w:space="0" w:color="auto"/>
        <w:right w:val="none" w:sz="0" w:space="0" w:color="auto"/>
      </w:divBdr>
    </w:div>
    <w:div w:id="741564342">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135220624">
      <w:bodyDiv w:val="1"/>
      <w:marLeft w:val="0"/>
      <w:marRight w:val="0"/>
      <w:marTop w:val="0"/>
      <w:marBottom w:val="0"/>
      <w:divBdr>
        <w:top w:val="none" w:sz="0" w:space="0" w:color="auto"/>
        <w:left w:val="none" w:sz="0" w:space="0" w:color="auto"/>
        <w:bottom w:val="none" w:sz="0" w:space="0" w:color="auto"/>
        <w:right w:val="none" w:sz="0" w:space="0" w:color="auto"/>
      </w:divBdr>
    </w:div>
    <w:div w:id="1421490855">
      <w:bodyDiv w:val="1"/>
      <w:marLeft w:val="0"/>
      <w:marRight w:val="0"/>
      <w:marTop w:val="0"/>
      <w:marBottom w:val="0"/>
      <w:divBdr>
        <w:top w:val="none" w:sz="0" w:space="0" w:color="auto"/>
        <w:left w:val="none" w:sz="0" w:space="0" w:color="auto"/>
        <w:bottom w:val="none" w:sz="0" w:space="0" w:color="auto"/>
        <w:right w:val="none" w:sz="0" w:space="0" w:color="auto"/>
      </w:divBdr>
    </w:div>
    <w:div w:id="188444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889BA-CEEB-4418-9ED2-8808333D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cp:lastModifiedBy>
  <cp:revision>2</cp:revision>
  <cp:lastPrinted>2025-06-26T04:19:00Z</cp:lastPrinted>
  <dcterms:created xsi:type="dcterms:W3CDTF">2025-07-03T02:04:00Z</dcterms:created>
  <dcterms:modified xsi:type="dcterms:W3CDTF">2025-07-03T02:04:00Z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